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D9" w:rsidRPr="00D024C2" w:rsidRDefault="006B25D9">
      <w:pPr>
        <w:jc w:val="center"/>
        <w:rPr>
          <w:rFonts w:ascii="宋体" w:cs="方正小标宋简体"/>
          <w:sz w:val="84"/>
          <w:szCs w:val="84"/>
        </w:rPr>
      </w:pPr>
    </w:p>
    <w:p w:rsidR="006B25D9" w:rsidRPr="00D024C2" w:rsidRDefault="006B25D9">
      <w:pPr>
        <w:jc w:val="center"/>
        <w:rPr>
          <w:rFonts w:ascii="宋体" w:cs="方正小标宋简体"/>
          <w:sz w:val="84"/>
          <w:szCs w:val="84"/>
        </w:rPr>
      </w:pPr>
    </w:p>
    <w:p w:rsidR="006B25D9" w:rsidRPr="00D024C2" w:rsidRDefault="006B25D9">
      <w:pPr>
        <w:jc w:val="center"/>
        <w:rPr>
          <w:rFonts w:ascii="宋体" w:cs="方正小标宋简体"/>
          <w:sz w:val="84"/>
          <w:szCs w:val="84"/>
        </w:rPr>
      </w:pPr>
      <w:r>
        <w:rPr>
          <w:rFonts w:ascii="宋体" w:hAnsi="宋体" w:cs="方正小标宋简体"/>
          <w:sz w:val="84"/>
          <w:szCs w:val="84"/>
        </w:rPr>
        <w:t>2018</w:t>
      </w:r>
      <w:r w:rsidRPr="00D024C2">
        <w:rPr>
          <w:rFonts w:ascii="宋体" w:hAnsi="宋体" w:cs="方正小标宋简体" w:hint="eastAsia"/>
          <w:sz w:val="84"/>
          <w:szCs w:val="84"/>
        </w:rPr>
        <w:t>年</w:t>
      </w:r>
    </w:p>
    <w:p w:rsidR="006B25D9" w:rsidRPr="00D024C2" w:rsidRDefault="006B25D9">
      <w:pPr>
        <w:jc w:val="center"/>
        <w:rPr>
          <w:rFonts w:ascii="宋体" w:cs="方正小标宋简体"/>
          <w:sz w:val="84"/>
          <w:szCs w:val="84"/>
        </w:rPr>
      </w:pPr>
      <w:r>
        <w:rPr>
          <w:rFonts w:ascii="宋体" w:hAnsi="宋体" w:cs="方正小标宋简体" w:hint="eastAsia"/>
          <w:sz w:val="84"/>
          <w:szCs w:val="84"/>
        </w:rPr>
        <w:t>广东省社会主义学院</w:t>
      </w:r>
      <w:r w:rsidRPr="00D024C2">
        <w:rPr>
          <w:rFonts w:ascii="宋体" w:hAnsi="宋体" w:cs="方正小标宋简体" w:hint="eastAsia"/>
          <w:sz w:val="84"/>
          <w:szCs w:val="84"/>
        </w:rPr>
        <w:t>部门预算</w:t>
      </w:r>
    </w:p>
    <w:p w:rsidR="006B25D9" w:rsidRPr="00D024C2" w:rsidRDefault="006B25D9">
      <w:pPr>
        <w:jc w:val="center"/>
        <w:rPr>
          <w:rFonts w:ascii="宋体" w:cs="方正小标宋简体"/>
          <w:sz w:val="84"/>
          <w:szCs w:val="84"/>
        </w:rPr>
      </w:pPr>
    </w:p>
    <w:p w:rsidR="006B25D9" w:rsidRPr="00D024C2" w:rsidRDefault="006B25D9">
      <w:pPr>
        <w:jc w:val="center"/>
        <w:rPr>
          <w:rFonts w:ascii="宋体" w:cs="方正小标宋简体"/>
          <w:sz w:val="84"/>
          <w:szCs w:val="84"/>
        </w:rPr>
      </w:pPr>
    </w:p>
    <w:p w:rsidR="006B25D9" w:rsidRPr="00D024C2" w:rsidRDefault="006B25D9">
      <w:pPr>
        <w:jc w:val="center"/>
        <w:rPr>
          <w:rFonts w:ascii="宋体" w:cs="黑体"/>
          <w:sz w:val="44"/>
          <w:szCs w:val="44"/>
        </w:rPr>
      </w:pPr>
      <w:r w:rsidRPr="00D024C2">
        <w:rPr>
          <w:rFonts w:ascii="宋体" w:cs="方正小标宋简体"/>
          <w:sz w:val="84"/>
          <w:szCs w:val="84"/>
        </w:rPr>
        <w:br w:type="page"/>
      </w:r>
    </w:p>
    <w:p w:rsidR="006B25D9" w:rsidRPr="00D024C2" w:rsidRDefault="006B25D9">
      <w:pPr>
        <w:jc w:val="center"/>
        <w:rPr>
          <w:rFonts w:ascii="宋体" w:cs="方正小标宋简体"/>
          <w:sz w:val="44"/>
          <w:szCs w:val="44"/>
        </w:rPr>
      </w:pPr>
      <w:r w:rsidRPr="00D024C2">
        <w:rPr>
          <w:rFonts w:ascii="宋体" w:hAnsi="宋体" w:cs="方正小标宋简体" w:hint="eastAsia"/>
          <w:sz w:val="44"/>
          <w:szCs w:val="44"/>
        </w:rPr>
        <w:t>目</w:t>
      </w:r>
      <w:r w:rsidRPr="00D024C2">
        <w:rPr>
          <w:rFonts w:ascii="宋体" w:hAnsi="宋体" w:cs="方正小标宋简体"/>
          <w:sz w:val="44"/>
          <w:szCs w:val="44"/>
        </w:rPr>
        <w:t xml:space="preserve"> </w:t>
      </w:r>
      <w:r w:rsidRPr="00D024C2">
        <w:rPr>
          <w:rFonts w:ascii="宋体" w:hAnsi="宋体" w:cs="方正小标宋简体" w:hint="eastAsia"/>
          <w:sz w:val="44"/>
          <w:szCs w:val="44"/>
        </w:rPr>
        <w:t>录</w:t>
      </w:r>
    </w:p>
    <w:p w:rsidR="006B25D9" w:rsidRPr="00D024C2" w:rsidRDefault="006B25D9">
      <w:pPr>
        <w:jc w:val="center"/>
        <w:rPr>
          <w:rFonts w:ascii="宋体" w:cs="黑体"/>
          <w:sz w:val="44"/>
          <w:szCs w:val="44"/>
        </w:rPr>
      </w:pPr>
    </w:p>
    <w:p w:rsidR="006B25D9" w:rsidRPr="00D024C2" w:rsidRDefault="006B25D9" w:rsidP="00507B74">
      <w:pPr>
        <w:ind w:firstLineChars="200" w:firstLine="31680"/>
        <w:rPr>
          <w:rFonts w:ascii="宋体" w:cs="黑体"/>
          <w:sz w:val="32"/>
          <w:szCs w:val="32"/>
        </w:rPr>
      </w:pPr>
      <w:r w:rsidRPr="00D024C2">
        <w:rPr>
          <w:rFonts w:ascii="宋体" w:hAnsi="宋体" w:cs="黑体" w:hint="eastAsia"/>
          <w:sz w:val="32"/>
          <w:szCs w:val="32"/>
        </w:rPr>
        <w:t>第一部分</w:t>
      </w:r>
      <w:r w:rsidRPr="00D024C2">
        <w:rPr>
          <w:rFonts w:ascii="宋体" w:hAnsi="宋体" w:cs="黑体"/>
          <w:sz w:val="32"/>
          <w:szCs w:val="32"/>
        </w:rPr>
        <w:t xml:space="preserve">  </w:t>
      </w:r>
      <w:r>
        <w:rPr>
          <w:rFonts w:ascii="宋体" w:hAnsi="宋体" w:cs="黑体" w:hint="eastAsia"/>
          <w:sz w:val="32"/>
          <w:szCs w:val="32"/>
        </w:rPr>
        <w:t>广东省社会主义学院</w:t>
      </w:r>
      <w:r w:rsidRPr="00D024C2">
        <w:rPr>
          <w:rFonts w:ascii="宋体" w:hAnsi="宋体" w:cs="黑体" w:hint="eastAsia"/>
          <w:sz w:val="32"/>
          <w:szCs w:val="32"/>
        </w:rPr>
        <w:t>概况</w:t>
      </w:r>
    </w:p>
    <w:p w:rsidR="006B25D9" w:rsidRPr="00D024C2" w:rsidRDefault="006B25D9" w:rsidP="00507B74">
      <w:pPr>
        <w:numPr>
          <w:ilvl w:val="0"/>
          <w:numId w:val="1"/>
        </w:numPr>
        <w:ind w:firstLineChars="200" w:firstLine="31680"/>
        <w:rPr>
          <w:rFonts w:ascii="宋体" w:cs="仿宋_GB2312"/>
          <w:sz w:val="32"/>
          <w:szCs w:val="32"/>
        </w:rPr>
      </w:pPr>
      <w:r w:rsidRPr="00D024C2">
        <w:rPr>
          <w:rFonts w:ascii="宋体" w:hAnsi="宋体" w:cs="仿宋_GB2312" w:hint="eastAsia"/>
          <w:sz w:val="32"/>
          <w:szCs w:val="32"/>
        </w:rPr>
        <w:t>主要职责</w:t>
      </w:r>
    </w:p>
    <w:p w:rsidR="006B25D9" w:rsidRPr="00D024C2" w:rsidRDefault="006B25D9" w:rsidP="00507B74">
      <w:pPr>
        <w:numPr>
          <w:ilvl w:val="0"/>
          <w:numId w:val="1"/>
        </w:numPr>
        <w:ind w:firstLineChars="200" w:firstLine="31680"/>
        <w:rPr>
          <w:rFonts w:ascii="宋体" w:cs="仿宋_GB2312"/>
          <w:sz w:val="32"/>
          <w:szCs w:val="32"/>
        </w:rPr>
      </w:pPr>
      <w:r w:rsidRPr="00D024C2">
        <w:rPr>
          <w:rFonts w:ascii="宋体" w:hAnsi="宋体" w:cs="仿宋_GB2312" w:hint="eastAsia"/>
          <w:sz w:val="32"/>
          <w:szCs w:val="32"/>
        </w:rPr>
        <w:t>机构设置</w:t>
      </w:r>
    </w:p>
    <w:p w:rsidR="006B25D9" w:rsidRPr="00D024C2" w:rsidRDefault="006B25D9" w:rsidP="00507B74">
      <w:pPr>
        <w:ind w:firstLineChars="200" w:firstLine="31680"/>
        <w:rPr>
          <w:rFonts w:ascii="宋体" w:cs="黑体"/>
          <w:sz w:val="32"/>
          <w:szCs w:val="32"/>
        </w:rPr>
      </w:pPr>
      <w:r w:rsidRPr="00D024C2">
        <w:rPr>
          <w:rFonts w:ascii="宋体" w:hAnsi="宋体" w:cs="黑体" w:hint="eastAsia"/>
          <w:sz w:val="32"/>
          <w:szCs w:val="32"/>
        </w:rPr>
        <w:t>第二部分</w:t>
      </w:r>
      <w:r w:rsidRPr="00D024C2">
        <w:rPr>
          <w:rFonts w:ascii="宋体" w:hAnsi="宋体" w:cs="黑体"/>
          <w:sz w:val="32"/>
          <w:szCs w:val="32"/>
        </w:rPr>
        <w:t xml:space="preserve">  </w:t>
      </w:r>
      <w:r>
        <w:rPr>
          <w:rFonts w:ascii="宋体" w:hAnsi="宋体" w:cs="黑体"/>
          <w:sz w:val="32"/>
          <w:szCs w:val="32"/>
        </w:rPr>
        <w:t>2018</w:t>
      </w:r>
      <w:r w:rsidRPr="00D024C2">
        <w:rPr>
          <w:rFonts w:ascii="宋体" w:hAnsi="宋体" w:cs="黑体" w:hint="eastAsia"/>
          <w:sz w:val="32"/>
          <w:szCs w:val="32"/>
        </w:rPr>
        <w:t>年部门预算表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收支总体情况表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收入总体情况表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支出总体情况表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财政拨款收支总体情况表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一般公共预算支出情况表（按功能分类科目）</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一般公共预算基本支出情况表（按支出经济分类科目）</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一般公共预算项目支出情况表（按支出经济分类科目）</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一般公共预算安排的行政经费及“三公”经费预算表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政府性基金预算支出情况表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部门预算基本支出预算表</w:t>
      </w:r>
    </w:p>
    <w:p w:rsidR="006B25D9" w:rsidRPr="00D024C2" w:rsidRDefault="006B25D9">
      <w:pPr>
        <w:numPr>
          <w:ilvl w:val="0"/>
          <w:numId w:val="2"/>
        </w:numPr>
        <w:ind w:firstLine="640"/>
        <w:rPr>
          <w:rFonts w:ascii="宋体" w:cs="仿宋_GB2312"/>
          <w:sz w:val="32"/>
          <w:szCs w:val="32"/>
        </w:rPr>
      </w:pPr>
      <w:r w:rsidRPr="00D024C2">
        <w:rPr>
          <w:rFonts w:ascii="宋体" w:hAnsi="宋体" w:cs="仿宋_GB2312" w:hint="eastAsia"/>
          <w:sz w:val="32"/>
          <w:szCs w:val="32"/>
        </w:rPr>
        <w:t>部门预算项目支出及其他支出预算表</w:t>
      </w:r>
    </w:p>
    <w:p w:rsidR="006B25D9" w:rsidRPr="00D024C2" w:rsidRDefault="006B25D9" w:rsidP="00507B74">
      <w:pPr>
        <w:ind w:firstLineChars="200" w:firstLine="31680"/>
        <w:rPr>
          <w:rFonts w:ascii="宋体" w:cs="黑体"/>
          <w:sz w:val="32"/>
          <w:szCs w:val="32"/>
        </w:rPr>
      </w:pPr>
      <w:r w:rsidRPr="00D024C2">
        <w:rPr>
          <w:rFonts w:ascii="宋体" w:hAnsi="宋体" w:cs="黑体" w:hint="eastAsia"/>
          <w:sz w:val="32"/>
          <w:szCs w:val="32"/>
        </w:rPr>
        <w:t>第三部分</w:t>
      </w:r>
      <w:r w:rsidRPr="00D024C2">
        <w:rPr>
          <w:rFonts w:ascii="宋体" w:hAnsi="宋体" w:cs="黑体"/>
          <w:sz w:val="32"/>
          <w:szCs w:val="32"/>
        </w:rPr>
        <w:t xml:space="preserve">  </w:t>
      </w:r>
      <w:r>
        <w:rPr>
          <w:rFonts w:ascii="宋体" w:hAnsi="宋体" w:cs="黑体"/>
          <w:sz w:val="32"/>
          <w:szCs w:val="32"/>
        </w:rPr>
        <w:t>2018</w:t>
      </w:r>
      <w:r w:rsidRPr="00D024C2">
        <w:rPr>
          <w:rFonts w:ascii="宋体" w:hAnsi="宋体" w:cs="黑体" w:hint="eastAsia"/>
          <w:sz w:val="32"/>
          <w:szCs w:val="32"/>
        </w:rPr>
        <w:t>年部门预算情况说明</w:t>
      </w:r>
    </w:p>
    <w:p w:rsidR="006B25D9" w:rsidRPr="00D024C2" w:rsidRDefault="006B25D9" w:rsidP="00507B74">
      <w:pPr>
        <w:ind w:firstLineChars="200" w:firstLine="31680"/>
        <w:rPr>
          <w:rFonts w:ascii="宋体" w:cs="黑体"/>
          <w:sz w:val="32"/>
          <w:szCs w:val="32"/>
        </w:rPr>
      </w:pPr>
      <w:r w:rsidRPr="00D024C2">
        <w:rPr>
          <w:rFonts w:ascii="宋体" w:hAnsi="宋体" w:cs="黑体" w:hint="eastAsia"/>
          <w:sz w:val="32"/>
          <w:szCs w:val="32"/>
        </w:rPr>
        <w:t>第四部分</w:t>
      </w:r>
      <w:r w:rsidRPr="00D024C2">
        <w:rPr>
          <w:rFonts w:ascii="宋体" w:hAnsi="宋体" w:cs="黑体"/>
          <w:sz w:val="32"/>
          <w:szCs w:val="32"/>
        </w:rPr>
        <w:t xml:space="preserve">  </w:t>
      </w:r>
      <w:r w:rsidRPr="00D024C2">
        <w:rPr>
          <w:rFonts w:ascii="宋体" w:hAnsi="宋体" w:cs="黑体" w:hint="eastAsia"/>
          <w:sz w:val="32"/>
          <w:szCs w:val="32"/>
        </w:rPr>
        <w:t>名词解释</w:t>
      </w:r>
    </w:p>
    <w:p w:rsidR="006B25D9" w:rsidRPr="00D024C2" w:rsidRDefault="006B25D9">
      <w:pPr>
        <w:jc w:val="center"/>
        <w:rPr>
          <w:rFonts w:ascii="宋体" w:cs="方正小标宋简体"/>
          <w:sz w:val="44"/>
          <w:szCs w:val="44"/>
        </w:rPr>
      </w:pPr>
      <w:r w:rsidRPr="00D024C2">
        <w:rPr>
          <w:rFonts w:ascii="宋体" w:hAnsi="宋体" w:cs="方正小标宋简体" w:hint="eastAsia"/>
          <w:sz w:val="44"/>
          <w:szCs w:val="44"/>
        </w:rPr>
        <w:t>第一部分</w:t>
      </w:r>
      <w:r w:rsidRPr="00D024C2">
        <w:rPr>
          <w:rFonts w:ascii="宋体" w:hAnsi="宋体" w:cs="方正小标宋简体"/>
          <w:sz w:val="44"/>
          <w:szCs w:val="44"/>
        </w:rPr>
        <w:t xml:space="preserve">  </w:t>
      </w:r>
      <w:r>
        <w:rPr>
          <w:rFonts w:ascii="宋体" w:hAnsi="宋体" w:cs="方正小标宋简体" w:hint="eastAsia"/>
          <w:sz w:val="44"/>
          <w:szCs w:val="44"/>
        </w:rPr>
        <w:t>广东省社会主义学院</w:t>
      </w:r>
      <w:r w:rsidRPr="00D024C2">
        <w:rPr>
          <w:rFonts w:ascii="宋体" w:hAnsi="宋体" w:cs="方正小标宋简体" w:hint="eastAsia"/>
          <w:sz w:val="44"/>
          <w:szCs w:val="44"/>
        </w:rPr>
        <w:t>概况</w:t>
      </w:r>
    </w:p>
    <w:p w:rsidR="006B25D9" w:rsidRPr="00D024C2" w:rsidRDefault="006B25D9">
      <w:pPr>
        <w:rPr>
          <w:rFonts w:ascii="宋体" w:cs="黑体"/>
          <w:sz w:val="44"/>
          <w:szCs w:val="44"/>
        </w:rPr>
      </w:pPr>
    </w:p>
    <w:p w:rsidR="006B25D9" w:rsidRPr="00D024C2" w:rsidRDefault="006B25D9">
      <w:pPr>
        <w:numPr>
          <w:ilvl w:val="0"/>
          <w:numId w:val="3"/>
        </w:numPr>
        <w:ind w:firstLine="640"/>
        <w:rPr>
          <w:rFonts w:ascii="宋体" w:cs="黑体"/>
          <w:sz w:val="32"/>
          <w:szCs w:val="32"/>
        </w:rPr>
      </w:pPr>
      <w:r w:rsidRPr="00D024C2">
        <w:rPr>
          <w:rFonts w:ascii="宋体" w:hAnsi="宋体" w:cs="黑体" w:hint="eastAsia"/>
          <w:sz w:val="32"/>
          <w:szCs w:val="32"/>
        </w:rPr>
        <w:t>主要职责</w:t>
      </w:r>
    </w:p>
    <w:p w:rsidR="006B25D9" w:rsidRPr="005D2F61" w:rsidRDefault="006B25D9" w:rsidP="00507B74">
      <w:pPr>
        <w:pStyle w:val="ListParagraph"/>
        <w:widowControl/>
        <w:shd w:val="clear" w:color="auto" w:fill="FFFFFF"/>
        <w:spacing w:line="585" w:lineRule="atLeast"/>
        <w:ind w:left="420" w:firstLine="31680"/>
        <w:jc w:val="left"/>
        <w:rPr>
          <w:rFonts w:ascii="宋体" w:cs="仿宋_GB2312"/>
          <w:sz w:val="32"/>
          <w:szCs w:val="32"/>
        </w:rPr>
      </w:pPr>
      <w:r w:rsidRPr="005D2F61">
        <w:rPr>
          <w:rFonts w:ascii="宋体" w:hAnsi="宋体" w:cs="宋体" w:hint="eastAsia"/>
          <w:color w:val="323232"/>
          <w:kern w:val="0"/>
          <w:sz w:val="32"/>
          <w:szCs w:val="32"/>
        </w:rPr>
        <w:t>广东省社会主义学院（广东省统一战线干部学院、广东中华文化学院）创办于</w:t>
      </w:r>
      <w:r w:rsidRPr="005D2F61">
        <w:rPr>
          <w:rFonts w:ascii="宋体" w:hAnsi="宋体" w:cs="宋体"/>
          <w:color w:val="323232"/>
          <w:kern w:val="0"/>
          <w:sz w:val="32"/>
          <w:szCs w:val="32"/>
        </w:rPr>
        <w:t>1957</w:t>
      </w:r>
      <w:r w:rsidRPr="005D2F61">
        <w:rPr>
          <w:rFonts w:ascii="宋体" w:hAnsi="宋体" w:cs="宋体" w:hint="eastAsia"/>
          <w:color w:val="323232"/>
          <w:kern w:val="0"/>
          <w:sz w:val="32"/>
          <w:szCs w:val="32"/>
        </w:rPr>
        <w:t>年，主要任务是党外</w:t>
      </w:r>
      <w:r>
        <w:rPr>
          <w:rFonts w:ascii="宋体" w:hAnsi="宋体" w:cs="宋体" w:hint="eastAsia"/>
          <w:color w:val="323232"/>
          <w:kern w:val="0"/>
          <w:sz w:val="32"/>
          <w:szCs w:val="32"/>
        </w:rPr>
        <w:t>、</w:t>
      </w:r>
      <w:r w:rsidRPr="005D2F61">
        <w:rPr>
          <w:rFonts w:ascii="宋体" w:hAnsi="宋体" w:cs="宋体" w:hint="eastAsia"/>
          <w:color w:val="323232"/>
          <w:kern w:val="0"/>
          <w:sz w:val="32"/>
          <w:szCs w:val="32"/>
        </w:rPr>
        <w:t>统战系统干部</w:t>
      </w:r>
      <w:r>
        <w:rPr>
          <w:rFonts w:ascii="宋体" w:hAnsi="宋体" w:cs="宋体" w:hint="eastAsia"/>
          <w:color w:val="323232"/>
          <w:kern w:val="0"/>
          <w:sz w:val="32"/>
          <w:szCs w:val="32"/>
        </w:rPr>
        <w:t>及非公经济人士业务培训，统战</w:t>
      </w:r>
      <w:r w:rsidRPr="005D2F61">
        <w:rPr>
          <w:rFonts w:ascii="宋体" w:hAnsi="宋体" w:cs="宋体" w:hint="eastAsia"/>
          <w:color w:val="323232"/>
          <w:kern w:val="0"/>
          <w:sz w:val="32"/>
          <w:szCs w:val="32"/>
        </w:rPr>
        <w:t>理论研究，教材编写等。</w:t>
      </w:r>
    </w:p>
    <w:p w:rsidR="006B25D9" w:rsidRPr="00D024C2" w:rsidRDefault="006B25D9">
      <w:pPr>
        <w:rPr>
          <w:rFonts w:ascii="宋体" w:cs="黑体"/>
          <w:sz w:val="32"/>
          <w:szCs w:val="32"/>
        </w:rPr>
      </w:pPr>
      <w:r w:rsidRPr="00D024C2">
        <w:rPr>
          <w:rFonts w:ascii="宋体" w:hAnsi="宋体" w:cs="黑体"/>
          <w:sz w:val="32"/>
          <w:szCs w:val="32"/>
        </w:rPr>
        <w:t xml:space="preserve">    </w:t>
      </w:r>
      <w:r w:rsidRPr="00D024C2">
        <w:rPr>
          <w:rFonts w:ascii="宋体" w:hAnsi="宋体" w:cs="黑体" w:hint="eastAsia"/>
          <w:sz w:val="32"/>
          <w:szCs w:val="32"/>
        </w:rPr>
        <w:t>二、机构设置</w:t>
      </w:r>
    </w:p>
    <w:p w:rsidR="006B25D9" w:rsidRPr="005D2F61" w:rsidRDefault="006B25D9" w:rsidP="005D2F61">
      <w:pPr>
        <w:pStyle w:val="ListParagraph"/>
        <w:numPr>
          <w:ilvl w:val="0"/>
          <w:numId w:val="6"/>
        </w:numPr>
        <w:ind w:firstLineChars="0"/>
        <w:rPr>
          <w:rFonts w:ascii="宋体" w:cs="仿宋_GB2312"/>
          <w:sz w:val="32"/>
          <w:szCs w:val="32"/>
        </w:rPr>
      </w:pPr>
      <w:r w:rsidRPr="005D2F61">
        <w:rPr>
          <w:rFonts w:ascii="宋体" w:hAnsi="宋体" w:cs="仿宋_GB2312" w:hint="eastAsia"/>
          <w:sz w:val="32"/>
          <w:szCs w:val="32"/>
        </w:rPr>
        <w:t>本部门无下属单位，部门预算为院本级预算。</w:t>
      </w:r>
    </w:p>
    <w:p w:rsidR="006B25D9" w:rsidRPr="00D024C2" w:rsidRDefault="006B25D9" w:rsidP="00507B74">
      <w:pPr>
        <w:ind w:firstLineChars="200" w:firstLine="31680"/>
        <w:rPr>
          <w:rFonts w:ascii="宋体" w:hAnsi="宋体" w:cs="仿宋_GB2312"/>
          <w:sz w:val="32"/>
          <w:szCs w:val="32"/>
        </w:rPr>
      </w:pPr>
      <w:r>
        <w:rPr>
          <w:rFonts w:ascii="宋体" w:hAnsi="宋体" w:cs="仿宋_GB2312" w:hint="eastAsia"/>
          <w:sz w:val="32"/>
          <w:szCs w:val="32"/>
        </w:rPr>
        <w:t>（二）</w:t>
      </w:r>
      <w:r w:rsidRPr="00D024C2">
        <w:rPr>
          <w:rFonts w:ascii="宋体" w:hAnsi="宋体" w:cs="仿宋_GB2312" w:hint="eastAsia"/>
          <w:sz w:val="32"/>
          <w:szCs w:val="32"/>
        </w:rPr>
        <w:t>本部门内设机构、人员构成情况：</w:t>
      </w:r>
      <w:r w:rsidRPr="00D024C2">
        <w:rPr>
          <w:rFonts w:ascii="宋体" w:hAnsi="宋体" w:cs="仿宋_GB2312"/>
          <w:sz w:val="32"/>
          <w:szCs w:val="32"/>
        </w:rPr>
        <w:t xml:space="preserve"> </w:t>
      </w:r>
    </w:p>
    <w:p w:rsidR="006B25D9" w:rsidRPr="005D2F61" w:rsidRDefault="006B25D9" w:rsidP="00507B74">
      <w:pPr>
        <w:pStyle w:val="ListParagraph"/>
        <w:widowControl/>
        <w:shd w:val="clear" w:color="auto" w:fill="FFFFFF"/>
        <w:spacing w:line="585" w:lineRule="atLeast"/>
        <w:ind w:left="420" w:firstLine="31680"/>
        <w:jc w:val="left"/>
        <w:rPr>
          <w:rFonts w:ascii="宋体" w:cs="宋体"/>
          <w:color w:val="323232"/>
          <w:kern w:val="0"/>
          <w:sz w:val="32"/>
          <w:szCs w:val="32"/>
        </w:rPr>
      </w:pPr>
      <w:r>
        <w:rPr>
          <w:rFonts w:ascii="宋体" w:hAnsi="宋体" w:cs="宋体" w:hint="eastAsia"/>
          <w:color w:val="323232"/>
          <w:kern w:val="0"/>
          <w:sz w:val="32"/>
          <w:szCs w:val="32"/>
        </w:rPr>
        <w:t>本部门</w:t>
      </w:r>
      <w:r w:rsidRPr="005D2F61">
        <w:rPr>
          <w:rFonts w:ascii="宋体" w:hAnsi="宋体" w:cs="宋体" w:hint="eastAsia"/>
          <w:color w:val="323232"/>
          <w:kern w:val="0"/>
          <w:sz w:val="32"/>
          <w:szCs w:val="32"/>
        </w:rPr>
        <w:t>下设办公室（人事处）</w:t>
      </w:r>
      <w:r>
        <w:rPr>
          <w:rFonts w:ascii="宋体" w:hAnsi="宋体" w:cs="宋体" w:hint="eastAsia"/>
          <w:color w:val="323232"/>
          <w:kern w:val="0"/>
          <w:sz w:val="32"/>
          <w:szCs w:val="32"/>
        </w:rPr>
        <w:t>、</w:t>
      </w:r>
      <w:r w:rsidRPr="005D2F61">
        <w:rPr>
          <w:rFonts w:ascii="宋体" w:hAnsi="宋体" w:cs="宋体" w:hint="eastAsia"/>
          <w:color w:val="323232"/>
          <w:kern w:val="0"/>
          <w:sz w:val="32"/>
          <w:szCs w:val="32"/>
        </w:rPr>
        <w:t>总务处、教务处、教学部、广东文化工作部（广东华人书法院）、统一战线理论研究部等部门。</w:t>
      </w:r>
    </w:p>
    <w:p w:rsidR="006B25D9" w:rsidRDefault="006B25D9" w:rsidP="00507B74">
      <w:pPr>
        <w:pStyle w:val="ListParagraph"/>
        <w:widowControl/>
        <w:shd w:val="clear" w:color="auto" w:fill="FFFFFF"/>
        <w:spacing w:line="585" w:lineRule="atLeast"/>
        <w:ind w:left="420" w:firstLine="31680"/>
        <w:jc w:val="left"/>
        <w:rPr>
          <w:rFonts w:ascii="宋体" w:cs="宋体"/>
          <w:color w:val="323232"/>
          <w:kern w:val="0"/>
          <w:sz w:val="32"/>
          <w:szCs w:val="32"/>
        </w:rPr>
      </w:pPr>
      <w:r w:rsidRPr="00D90A3C">
        <w:rPr>
          <w:rFonts w:ascii="宋体" w:hAnsi="宋体" w:cs="宋体"/>
          <w:color w:val="323232"/>
          <w:kern w:val="0"/>
          <w:sz w:val="32"/>
          <w:szCs w:val="32"/>
        </w:rPr>
        <w:t>201</w:t>
      </w:r>
      <w:r>
        <w:rPr>
          <w:rFonts w:ascii="宋体" w:hAnsi="宋体" w:cs="宋体"/>
          <w:color w:val="323232"/>
          <w:kern w:val="0"/>
          <w:sz w:val="32"/>
          <w:szCs w:val="32"/>
        </w:rPr>
        <w:t>7</w:t>
      </w:r>
      <w:r w:rsidRPr="00D90A3C">
        <w:rPr>
          <w:rFonts w:ascii="宋体" w:hAnsi="宋体" w:cs="宋体" w:hint="eastAsia"/>
          <w:color w:val="323232"/>
          <w:kern w:val="0"/>
          <w:sz w:val="32"/>
          <w:szCs w:val="32"/>
        </w:rPr>
        <w:t>年末编制数为</w:t>
      </w:r>
      <w:r w:rsidRPr="00D90A3C">
        <w:rPr>
          <w:rFonts w:ascii="宋体" w:hAnsi="宋体" w:cs="宋体"/>
          <w:color w:val="323232"/>
          <w:kern w:val="0"/>
          <w:sz w:val="32"/>
          <w:szCs w:val="32"/>
        </w:rPr>
        <w:t>68</w:t>
      </w:r>
      <w:r w:rsidRPr="00D90A3C">
        <w:rPr>
          <w:rFonts w:ascii="宋体" w:hAnsi="宋体" w:cs="宋体" w:hint="eastAsia"/>
          <w:color w:val="323232"/>
          <w:kern w:val="0"/>
          <w:sz w:val="32"/>
          <w:szCs w:val="32"/>
        </w:rPr>
        <w:t>人，其中核定经费自理事业编制人员</w:t>
      </w:r>
      <w:r w:rsidRPr="00D90A3C">
        <w:rPr>
          <w:rFonts w:ascii="宋体" w:hAnsi="宋体" w:cs="宋体"/>
          <w:color w:val="323232"/>
          <w:kern w:val="0"/>
          <w:sz w:val="32"/>
          <w:szCs w:val="32"/>
        </w:rPr>
        <w:t>12</w:t>
      </w:r>
      <w:r w:rsidRPr="00D90A3C">
        <w:rPr>
          <w:rFonts w:ascii="宋体" w:hAnsi="宋体" w:cs="宋体" w:hint="eastAsia"/>
          <w:color w:val="323232"/>
          <w:kern w:val="0"/>
          <w:sz w:val="32"/>
          <w:szCs w:val="32"/>
        </w:rPr>
        <w:t>名，</w:t>
      </w:r>
      <w:r>
        <w:rPr>
          <w:rFonts w:ascii="宋体" w:hAnsi="宋体" w:cs="宋体"/>
          <w:color w:val="323232"/>
          <w:kern w:val="0"/>
          <w:sz w:val="32"/>
          <w:szCs w:val="32"/>
        </w:rPr>
        <w:t>2017</w:t>
      </w:r>
      <w:r w:rsidRPr="00D90A3C">
        <w:rPr>
          <w:rFonts w:ascii="宋体" w:hAnsi="宋体" w:cs="宋体" w:hint="eastAsia"/>
          <w:color w:val="323232"/>
          <w:kern w:val="0"/>
          <w:sz w:val="32"/>
          <w:szCs w:val="32"/>
        </w:rPr>
        <w:t>年末实有人数为</w:t>
      </w:r>
      <w:r>
        <w:rPr>
          <w:rFonts w:ascii="宋体" w:hAnsi="宋体" w:cs="宋体"/>
          <w:color w:val="323232"/>
          <w:kern w:val="0"/>
          <w:sz w:val="32"/>
          <w:szCs w:val="32"/>
        </w:rPr>
        <w:t>100</w:t>
      </w:r>
      <w:r w:rsidRPr="00D90A3C">
        <w:rPr>
          <w:rFonts w:ascii="宋体" w:hAnsi="宋体" w:cs="宋体" w:hint="eastAsia"/>
          <w:color w:val="323232"/>
          <w:kern w:val="0"/>
          <w:sz w:val="32"/>
          <w:szCs w:val="32"/>
        </w:rPr>
        <w:t>人，其中在职人员</w:t>
      </w:r>
      <w:r>
        <w:rPr>
          <w:rFonts w:ascii="宋体" w:hAnsi="宋体" w:cs="宋体"/>
          <w:color w:val="323232"/>
          <w:kern w:val="0"/>
          <w:sz w:val="32"/>
          <w:szCs w:val="32"/>
        </w:rPr>
        <w:t>52</w:t>
      </w:r>
      <w:r w:rsidRPr="00D90A3C">
        <w:rPr>
          <w:rFonts w:ascii="宋体" w:hAnsi="宋体" w:cs="宋体" w:hint="eastAsia"/>
          <w:color w:val="323232"/>
          <w:kern w:val="0"/>
          <w:sz w:val="32"/>
          <w:szCs w:val="32"/>
        </w:rPr>
        <w:t>人，离</w:t>
      </w:r>
      <w:r>
        <w:rPr>
          <w:rFonts w:ascii="宋体" w:hAnsi="宋体" w:cs="宋体" w:hint="eastAsia"/>
          <w:color w:val="323232"/>
          <w:kern w:val="0"/>
          <w:sz w:val="32"/>
          <w:szCs w:val="32"/>
        </w:rPr>
        <w:t>退</w:t>
      </w:r>
      <w:r w:rsidRPr="00D90A3C">
        <w:rPr>
          <w:rFonts w:ascii="宋体" w:hAnsi="宋体" w:cs="宋体" w:hint="eastAsia"/>
          <w:color w:val="323232"/>
          <w:kern w:val="0"/>
          <w:sz w:val="32"/>
          <w:szCs w:val="32"/>
        </w:rPr>
        <w:t>休</w:t>
      </w:r>
      <w:r>
        <w:rPr>
          <w:rFonts w:ascii="宋体" w:hAnsi="宋体" w:cs="宋体"/>
          <w:color w:val="323232"/>
          <w:kern w:val="0"/>
          <w:sz w:val="32"/>
          <w:szCs w:val="32"/>
        </w:rPr>
        <w:t>48</w:t>
      </w:r>
      <w:r w:rsidRPr="00D90A3C">
        <w:rPr>
          <w:rFonts w:ascii="宋体" w:hAnsi="宋体" w:cs="宋体" w:hint="eastAsia"/>
          <w:color w:val="323232"/>
          <w:kern w:val="0"/>
          <w:sz w:val="32"/>
          <w:szCs w:val="32"/>
        </w:rPr>
        <w:t>人。</w:t>
      </w:r>
    </w:p>
    <w:p w:rsidR="006B25D9" w:rsidRDefault="006B25D9" w:rsidP="00507B74">
      <w:pPr>
        <w:pStyle w:val="ListParagraph"/>
        <w:widowControl/>
        <w:shd w:val="clear" w:color="auto" w:fill="FFFFFF"/>
        <w:spacing w:line="585" w:lineRule="atLeast"/>
        <w:ind w:left="420" w:firstLine="31680"/>
        <w:jc w:val="left"/>
        <w:rPr>
          <w:rFonts w:ascii="宋体" w:cs="宋体"/>
          <w:color w:val="323232"/>
          <w:kern w:val="0"/>
          <w:sz w:val="32"/>
          <w:szCs w:val="32"/>
        </w:rPr>
      </w:pPr>
    </w:p>
    <w:p w:rsidR="006B25D9" w:rsidRPr="005D2F61" w:rsidRDefault="006B25D9" w:rsidP="00507B74">
      <w:pPr>
        <w:pStyle w:val="ListParagraph"/>
        <w:widowControl/>
        <w:shd w:val="clear" w:color="auto" w:fill="FFFFFF"/>
        <w:spacing w:line="585" w:lineRule="atLeast"/>
        <w:ind w:left="420" w:firstLine="31680"/>
        <w:jc w:val="left"/>
        <w:rPr>
          <w:rFonts w:ascii="宋体" w:cs="宋体"/>
          <w:color w:val="323232"/>
          <w:kern w:val="0"/>
          <w:sz w:val="32"/>
          <w:szCs w:val="32"/>
        </w:rPr>
      </w:pPr>
    </w:p>
    <w:p w:rsidR="006B25D9" w:rsidRPr="00D024C2" w:rsidRDefault="006B25D9">
      <w:pPr>
        <w:jc w:val="center"/>
        <w:rPr>
          <w:rFonts w:ascii="宋体" w:cs="方正小标宋简体"/>
          <w:sz w:val="44"/>
          <w:szCs w:val="44"/>
        </w:rPr>
      </w:pPr>
      <w:r w:rsidRPr="00D024C2">
        <w:rPr>
          <w:rFonts w:ascii="宋体" w:hAnsi="宋体" w:cs="方正小标宋简体" w:hint="eastAsia"/>
          <w:sz w:val="44"/>
          <w:szCs w:val="44"/>
        </w:rPr>
        <w:t>第二部分</w:t>
      </w:r>
      <w:r w:rsidRPr="00D024C2">
        <w:rPr>
          <w:rFonts w:ascii="宋体" w:hAnsi="宋体" w:cs="方正小标宋简体"/>
          <w:sz w:val="44"/>
          <w:szCs w:val="44"/>
        </w:rPr>
        <w:t xml:space="preserve">  </w:t>
      </w:r>
      <w:r>
        <w:rPr>
          <w:rFonts w:ascii="宋体" w:hAnsi="宋体" w:cs="方正小标宋简体"/>
          <w:sz w:val="44"/>
          <w:szCs w:val="44"/>
        </w:rPr>
        <w:t>2018</w:t>
      </w:r>
      <w:r w:rsidRPr="00D024C2">
        <w:rPr>
          <w:rFonts w:ascii="宋体" w:hAnsi="宋体" w:cs="方正小标宋简体" w:hint="eastAsia"/>
          <w:sz w:val="44"/>
          <w:szCs w:val="44"/>
        </w:rPr>
        <w:t>年部门预算表</w:t>
      </w: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tbl>
      <w:tblPr>
        <w:tblW w:w="8505" w:type="dxa"/>
        <w:tblInd w:w="108" w:type="dxa"/>
        <w:tblLook w:val="00A0"/>
      </w:tblPr>
      <w:tblGrid>
        <w:gridCol w:w="2940"/>
        <w:gridCol w:w="1596"/>
        <w:gridCol w:w="2410"/>
        <w:gridCol w:w="1559"/>
      </w:tblGrid>
      <w:tr w:rsidR="006B25D9" w:rsidRPr="005A10F2" w:rsidTr="00E11660">
        <w:trPr>
          <w:trHeight w:val="403"/>
        </w:trPr>
        <w:tc>
          <w:tcPr>
            <w:tcW w:w="2940" w:type="dxa"/>
            <w:tcBorders>
              <w:top w:val="nil"/>
              <w:left w:val="nil"/>
              <w:bottom w:val="nil"/>
              <w:right w:val="nil"/>
            </w:tcBorders>
            <w:noWrap/>
            <w:vAlign w:val="center"/>
          </w:tcPr>
          <w:p w:rsidR="006B25D9" w:rsidRPr="00E11660" w:rsidRDefault="006B25D9" w:rsidP="00E11660">
            <w:pPr>
              <w:widowControl/>
              <w:jc w:val="left"/>
              <w:rPr>
                <w:rFonts w:ascii="Times New Roman" w:hAnsi="Times New Roman"/>
                <w:kern w:val="0"/>
                <w:sz w:val="20"/>
                <w:szCs w:val="20"/>
              </w:rPr>
            </w:pPr>
          </w:p>
        </w:tc>
        <w:tc>
          <w:tcPr>
            <w:tcW w:w="1596" w:type="dxa"/>
            <w:tcBorders>
              <w:top w:val="nil"/>
              <w:left w:val="nil"/>
              <w:bottom w:val="nil"/>
              <w:right w:val="nil"/>
            </w:tcBorders>
            <w:noWrap/>
            <w:vAlign w:val="center"/>
          </w:tcPr>
          <w:p w:rsidR="006B25D9" w:rsidRPr="00E11660" w:rsidRDefault="006B25D9" w:rsidP="00E11660">
            <w:pPr>
              <w:widowControl/>
              <w:jc w:val="left"/>
              <w:rPr>
                <w:rFonts w:ascii="Times New Roman" w:hAnsi="Times New Roman"/>
                <w:kern w:val="0"/>
                <w:sz w:val="20"/>
                <w:szCs w:val="20"/>
              </w:rPr>
            </w:pPr>
          </w:p>
        </w:tc>
        <w:tc>
          <w:tcPr>
            <w:tcW w:w="2410" w:type="dxa"/>
            <w:tcBorders>
              <w:top w:val="nil"/>
              <w:left w:val="nil"/>
              <w:bottom w:val="nil"/>
              <w:right w:val="nil"/>
            </w:tcBorders>
            <w:noWrap/>
            <w:vAlign w:val="center"/>
          </w:tcPr>
          <w:p w:rsidR="006B25D9" w:rsidRPr="00E11660" w:rsidRDefault="006B25D9" w:rsidP="00E11660">
            <w:pPr>
              <w:widowControl/>
              <w:jc w:val="left"/>
              <w:rPr>
                <w:rFonts w:ascii="Times New Roman" w:hAnsi="Times New Roman"/>
                <w:kern w:val="0"/>
                <w:sz w:val="20"/>
                <w:szCs w:val="20"/>
              </w:rPr>
            </w:pPr>
          </w:p>
        </w:tc>
        <w:tc>
          <w:tcPr>
            <w:tcW w:w="1559" w:type="dxa"/>
            <w:tcBorders>
              <w:top w:val="nil"/>
              <w:left w:val="nil"/>
              <w:bottom w:val="nil"/>
              <w:right w:val="nil"/>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hint="eastAsia"/>
                <w:color w:val="000000"/>
                <w:kern w:val="0"/>
                <w:sz w:val="20"/>
                <w:szCs w:val="20"/>
              </w:rPr>
              <w:t>表</w:t>
            </w:r>
            <w:r w:rsidRPr="00E11660">
              <w:rPr>
                <w:rFonts w:ascii="宋体" w:hAnsi="宋体" w:cs="Arial"/>
                <w:color w:val="000000"/>
                <w:kern w:val="0"/>
                <w:sz w:val="20"/>
                <w:szCs w:val="20"/>
              </w:rPr>
              <w:t>1</w:t>
            </w:r>
          </w:p>
        </w:tc>
      </w:tr>
      <w:tr w:rsidR="006B25D9" w:rsidRPr="005A10F2" w:rsidTr="00E11660">
        <w:trPr>
          <w:trHeight w:val="500"/>
        </w:trPr>
        <w:tc>
          <w:tcPr>
            <w:tcW w:w="8505" w:type="dxa"/>
            <w:gridSpan w:val="4"/>
            <w:tcBorders>
              <w:top w:val="nil"/>
              <w:left w:val="nil"/>
              <w:bottom w:val="nil"/>
              <w:right w:val="nil"/>
            </w:tcBorders>
            <w:noWrap/>
            <w:vAlign w:val="center"/>
          </w:tcPr>
          <w:p w:rsidR="006B25D9" w:rsidRPr="00E11660" w:rsidRDefault="006B25D9" w:rsidP="00E11660">
            <w:pPr>
              <w:widowControl/>
              <w:jc w:val="center"/>
              <w:rPr>
                <w:rFonts w:ascii="宋体" w:cs="Arial"/>
                <w:b/>
                <w:bCs/>
                <w:color w:val="000000"/>
                <w:kern w:val="0"/>
                <w:sz w:val="28"/>
                <w:szCs w:val="28"/>
              </w:rPr>
            </w:pPr>
            <w:r w:rsidRPr="00E11660">
              <w:rPr>
                <w:rFonts w:ascii="宋体" w:hAnsi="宋体" w:cs="Arial" w:hint="eastAsia"/>
                <w:b/>
                <w:bCs/>
                <w:color w:val="000000"/>
                <w:kern w:val="0"/>
                <w:sz w:val="28"/>
                <w:szCs w:val="28"/>
              </w:rPr>
              <w:t>收支总体情况表</w:t>
            </w:r>
          </w:p>
        </w:tc>
      </w:tr>
      <w:tr w:rsidR="006B25D9" w:rsidRPr="005A10F2" w:rsidTr="00E11660">
        <w:trPr>
          <w:trHeight w:val="403"/>
        </w:trPr>
        <w:tc>
          <w:tcPr>
            <w:tcW w:w="6946" w:type="dxa"/>
            <w:gridSpan w:val="3"/>
            <w:tcBorders>
              <w:top w:val="nil"/>
              <w:left w:val="nil"/>
              <w:bottom w:val="nil"/>
              <w:right w:val="nil"/>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单位名称：广东省社会主义学院</w:t>
            </w:r>
          </w:p>
        </w:tc>
        <w:tc>
          <w:tcPr>
            <w:tcW w:w="1559" w:type="dxa"/>
            <w:tcBorders>
              <w:top w:val="nil"/>
              <w:left w:val="nil"/>
              <w:bottom w:val="nil"/>
              <w:right w:val="nil"/>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hint="eastAsia"/>
                <w:color w:val="000000"/>
                <w:kern w:val="0"/>
                <w:sz w:val="20"/>
                <w:szCs w:val="20"/>
              </w:rPr>
              <w:t>单位：万元</w:t>
            </w:r>
          </w:p>
        </w:tc>
      </w:tr>
      <w:tr w:rsidR="006B25D9" w:rsidRPr="005A10F2" w:rsidTr="00E11660">
        <w:trPr>
          <w:trHeight w:val="403"/>
        </w:trPr>
        <w:tc>
          <w:tcPr>
            <w:tcW w:w="4536" w:type="dxa"/>
            <w:gridSpan w:val="2"/>
            <w:tcBorders>
              <w:top w:val="single" w:sz="4" w:space="0" w:color="auto"/>
              <w:left w:val="single" w:sz="4" w:space="0" w:color="auto"/>
              <w:bottom w:val="single" w:sz="4" w:space="0" w:color="auto"/>
              <w:right w:val="nil"/>
            </w:tcBorders>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hint="eastAsia"/>
                <w:color w:val="000000"/>
                <w:kern w:val="0"/>
                <w:sz w:val="20"/>
                <w:szCs w:val="20"/>
              </w:rPr>
              <w:t>收</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入</w:t>
            </w:r>
          </w:p>
        </w:tc>
        <w:tc>
          <w:tcPr>
            <w:tcW w:w="3969" w:type="dxa"/>
            <w:gridSpan w:val="2"/>
            <w:tcBorders>
              <w:top w:val="single" w:sz="4" w:space="0" w:color="auto"/>
              <w:left w:val="single" w:sz="4" w:space="0" w:color="auto"/>
              <w:bottom w:val="single" w:sz="4" w:space="0" w:color="auto"/>
              <w:right w:val="single" w:sz="4" w:space="0" w:color="000000"/>
            </w:tcBorders>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hint="eastAsia"/>
                <w:color w:val="000000"/>
                <w:kern w:val="0"/>
                <w:sz w:val="20"/>
                <w:szCs w:val="20"/>
              </w:rPr>
              <w:t>支</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出</w:t>
            </w:r>
          </w:p>
        </w:tc>
      </w:tr>
      <w:tr w:rsidR="006B25D9" w:rsidRPr="005A10F2" w:rsidTr="00E11660">
        <w:trPr>
          <w:trHeight w:val="403"/>
        </w:trPr>
        <w:tc>
          <w:tcPr>
            <w:tcW w:w="2940" w:type="dxa"/>
            <w:tcBorders>
              <w:top w:val="nil"/>
              <w:left w:val="single" w:sz="4" w:space="0" w:color="auto"/>
              <w:bottom w:val="nil"/>
              <w:right w:val="single" w:sz="4" w:space="0" w:color="auto"/>
            </w:tcBorders>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hint="eastAsia"/>
                <w:color w:val="000000"/>
                <w:kern w:val="0"/>
                <w:sz w:val="20"/>
                <w:szCs w:val="20"/>
              </w:rPr>
              <w:t>项</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目</w:t>
            </w:r>
          </w:p>
        </w:tc>
        <w:tc>
          <w:tcPr>
            <w:tcW w:w="1596" w:type="dxa"/>
            <w:tcBorders>
              <w:top w:val="nil"/>
              <w:left w:val="nil"/>
              <w:bottom w:val="nil"/>
              <w:right w:val="single" w:sz="4" w:space="0" w:color="auto"/>
            </w:tcBorders>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color w:val="000000"/>
                <w:kern w:val="0"/>
                <w:sz w:val="20"/>
                <w:szCs w:val="20"/>
              </w:rPr>
              <w:t>2018</w:t>
            </w:r>
            <w:r w:rsidRPr="00E11660">
              <w:rPr>
                <w:rFonts w:ascii="宋体" w:hAnsi="宋体" w:cs="Arial" w:hint="eastAsia"/>
                <w:color w:val="000000"/>
                <w:kern w:val="0"/>
                <w:sz w:val="20"/>
                <w:szCs w:val="20"/>
              </w:rPr>
              <w:t>年预算</w:t>
            </w:r>
          </w:p>
        </w:tc>
        <w:tc>
          <w:tcPr>
            <w:tcW w:w="2410" w:type="dxa"/>
            <w:tcBorders>
              <w:top w:val="nil"/>
              <w:left w:val="nil"/>
              <w:bottom w:val="nil"/>
              <w:right w:val="single" w:sz="4" w:space="0" w:color="auto"/>
            </w:tcBorders>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hint="eastAsia"/>
                <w:color w:val="000000"/>
                <w:kern w:val="0"/>
                <w:sz w:val="20"/>
                <w:szCs w:val="20"/>
              </w:rPr>
              <w:t>项</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目</w:t>
            </w:r>
          </w:p>
        </w:tc>
        <w:tc>
          <w:tcPr>
            <w:tcW w:w="1559" w:type="dxa"/>
            <w:tcBorders>
              <w:top w:val="nil"/>
              <w:left w:val="nil"/>
              <w:bottom w:val="nil"/>
              <w:right w:val="single" w:sz="4" w:space="0" w:color="auto"/>
            </w:tcBorders>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color w:val="000000"/>
                <w:kern w:val="0"/>
                <w:sz w:val="20"/>
                <w:szCs w:val="20"/>
              </w:rPr>
              <w:t>2018</w:t>
            </w:r>
            <w:r w:rsidRPr="00E11660">
              <w:rPr>
                <w:rFonts w:ascii="宋体" w:hAnsi="宋体" w:cs="Arial" w:hint="eastAsia"/>
                <w:color w:val="000000"/>
                <w:kern w:val="0"/>
                <w:sz w:val="20"/>
                <w:szCs w:val="20"/>
              </w:rPr>
              <w:t>年预算</w:t>
            </w:r>
          </w:p>
        </w:tc>
      </w:tr>
      <w:tr w:rsidR="006B25D9" w:rsidRPr="005A10F2" w:rsidTr="00E11660">
        <w:trPr>
          <w:trHeight w:val="403"/>
        </w:trPr>
        <w:tc>
          <w:tcPr>
            <w:tcW w:w="2940" w:type="dxa"/>
            <w:tcBorders>
              <w:top w:val="single" w:sz="4" w:space="0" w:color="auto"/>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一、财政拨款</w:t>
            </w:r>
          </w:p>
        </w:tc>
        <w:tc>
          <w:tcPr>
            <w:tcW w:w="1596" w:type="dxa"/>
            <w:tcBorders>
              <w:top w:val="single" w:sz="4" w:space="0" w:color="auto"/>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1,884.15 </w:t>
            </w:r>
          </w:p>
        </w:tc>
        <w:tc>
          <w:tcPr>
            <w:tcW w:w="2410" w:type="dxa"/>
            <w:tcBorders>
              <w:top w:val="single" w:sz="4" w:space="0" w:color="auto"/>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一、基本支出</w:t>
            </w:r>
          </w:p>
        </w:tc>
        <w:tc>
          <w:tcPr>
            <w:tcW w:w="1559" w:type="dxa"/>
            <w:tcBorders>
              <w:top w:val="single" w:sz="4" w:space="0" w:color="auto"/>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2,502.76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二、财政专户拨款</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680.00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二、项目支出</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476.66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三、其他资金</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415.27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三、事业单位经营支出</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本年收入合计</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2,979.42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本年支出合计</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2,979.42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四、上级补助收入</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四、对附属单位补助支出</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五、附属单位上缴收入</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五、上缴上级支出</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六、用事业基金弥补收支总额</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六、结转下年</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E11660">
        <w:trPr>
          <w:trHeight w:val="403"/>
        </w:trPr>
        <w:tc>
          <w:tcPr>
            <w:tcW w:w="2940" w:type="dxa"/>
            <w:tcBorders>
              <w:top w:val="nil"/>
              <w:left w:val="single" w:sz="4" w:space="0" w:color="auto"/>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收入总计</w:t>
            </w:r>
          </w:p>
        </w:tc>
        <w:tc>
          <w:tcPr>
            <w:tcW w:w="1596" w:type="dxa"/>
            <w:tcBorders>
              <w:top w:val="nil"/>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2,979.42 </w:t>
            </w:r>
          </w:p>
        </w:tc>
        <w:tc>
          <w:tcPr>
            <w:tcW w:w="2410" w:type="dxa"/>
            <w:tcBorders>
              <w:top w:val="nil"/>
              <w:left w:val="nil"/>
              <w:bottom w:val="single" w:sz="4" w:space="0" w:color="auto"/>
              <w:right w:val="single" w:sz="4" w:space="0" w:color="auto"/>
            </w:tcBorders>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支出总计</w:t>
            </w:r>
          </w:p>
        </w:tc>
        <w:tc>
          <w:tcPr>
            <w:tcW w:w="1559" w:type="dxa"/>
            <w:tcBorders>
              <w:top w:val="nil"/>
              <w:left w:val="nil"/>
              <w:bottom w:val="single" w:sz="4" w:space="0" w:color="auto"/>
              <w:right w:val="single" w:sz="4" w:space="0" w:color="auto"/>
            </w:tcBorders>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2,979.42 </w:t>
            </w:r>
          </w:p>
        </w:tc>
      </w:tr>
      <w:tr w:rsidR="006B25D9" w:rsidRPr="005A10F2" w:rsidTr="00E11660">
        <w:trPr>
          <w:trHeight w:val="403"/>
        </w:trPr>
        <w:tc>
          <w:tcPr>
            <w:tcW w:w="8505" w:type="dxa"/>
            <w:gridSpan w:val="4"/>
            <w:tcBorders>
              <w:top w:val="nil"/>
              <w:left w:val="nil"/>
              <w:bottom w:val="nil"/>
              <w:right w:val="nil"/>
            </w:tcBorders>
            <w:noWrap/>
            <w:vAlign w:val="center"/>
          </w:tcPr>
          <w:p w:rsidR="006B25D9" w:rsidRPr="00E11660" w:rsidRDefault="006B25D9" w:rsidP="00E11660">
            <w:pPr>
              <w:widowControl/>
              <w:jc w:val="left"/>
              <w:rPr>
                <w:rFonts w:ascii="宋体" w:cs="Arial"/>
                <w:color w:val="000000"/>
                <w:kern w:val="0"/>
                <w:sz w:val="18"/>
                <w:szCs w:val="18"/>
              </w:rPr>
            </w:pPr>
            <w:r w:rsidRPr="00E11660">
              <w:rPr>
                <w:rFonts w:ascii="宋体" w:hAnsi="宋体" w:cs="Arial" w:hint="eastAsia"/>
                <w:color w:val="000000"/>
                <w:kern w:val="0"/>
                <w:sz w:val="18"/>
                <w:szCs w:val="18"/>
              </w:rPr>
              <w:t>注：财政拨款收支情况包括一般公共预算、政府性基金预算、国有资本经营预算拨款收支情况。</w:t>
            </w:r>
          </w:p>
        </w:tc>
      </w:tr>
    </w:tbl>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Pr="00E11660" w:rsidRDefault="006B25D9">
      <w:pPr>
        <w:rPr>
          <w:rFonts w:ascii="宋体" w:cs="楷体_GB2312"/>
          <w:sz w:val="32"/>
          <w:szCs w:val="32"/>
        </w:rPr>
      </w:pPr>
    </w:p>
    <w:tbl>
      <w:tblPr>
        <w:tblW w:w="8364" w:type="dxa"/>
        <w:tblInd w:w="108" w:type="dxa"/>
        <w:tblLook w:val="00A0"/>
      </w:tblPr>
      <w:tblGrid>
        <w:gridCol w:w="4700"/>
        <w:gridCol w:w="2400"/>
        <w:gridCol w:w="1264"/>
      </w:tblGrid>
      <w:tr w:rsidR="006B25D9" w:rsidRPr="005A10F2" w:rsidTr="001E2F46">
        <w:trPr>
          <w:trHeight w:val="403"/>
        </w:trPr>
        <w:tc>
          <w:tcPr>
            <w:tcW w:w="4700" w:type="dxa"/>
            <w:tcBorders>
              <w:top w:val="nil"/>
              <w:left w:val="nil"/>
              <w:bottom w:val="nil"/>
              <w:right w:val="nil"/>
            </w:tcBorders>
            <w:noWrap/>
            <w:vAlign w:val="bottom"/>
          </w:tcPr>
          <w:p w:rsidR="006B25D9" w:rsidRPr="00E11660" w:rsidRDefault="006B25D9" w:rsidP="00E11660">
            <w:pPr>
              <w:widowControl/>
              <w:jc w:val="left"/>
              <w:rPr>
                <w:rFonts w:ascii="Times New Roman" w:hAnsi="Times New Roman"/>
                <w:kern w:val="0"/>
                <w:sz w:val="20"/>
                <w:szCs w:val="20"/>
              </w:rPr>
            </w:pPr>
          </w:p>
        </w:tc>
        <w:tc>
          <w:tcPr>
            <w:tcW w:w="2400" w:type="dxa"/>
            <w:tcBorders>
              <w:top w:val="nil"/>
              <w:left w:val="nil"/>
              <w:bottom w:val="nil"/>
              <w:right w:val="nil"/>
            </w:tcBorders>
            <w:noWrap/>
            <w:vAlign w:val="bottom"/>
          </w:tcPr>
          <w:p w:rsidR="006B25D9" w:rsidRPr="00E11660" w:rsidRDefault="006B25D9" w:rsidP="00E11660">
            <w:pPr>
              <w:widowControl/>
              <w:jc w:val="left"/>
              <w:rPr>
                <w:rFonts w:ascii="Times New Roman" w:hAnsi="Times New Roman"/>
                <w:kern w:val="0"/>
                <w:sz w:val="20"/>
                <w:szCs w:val="20"/>
              </w:rPr>
            </w:pPr>
          </w:p>
        </w:tc>
        <w:tc>
          <w:tcPr>
            <w:tcW w:w="1264" w:type="dxa"/>
            <w:tcBorders>
              <w:top w:val="nil"/>
              <w:left w:val="nil"/>
              <w:bottom w:val="nil"/>
              <w:right w:val="nil"/>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hint="eastAsia"/>
                <w:color w:val="000000"/>
                <w:kern w:val="0"/>
                <w:sz w:val="20"/>
                <w:szCs w:val="20"/>
              </w:rPr>
              <w:t>表</w:t>
            </w:r>
            <w:r w:rsidRPr="00E11660">
              <w:rPr>
                <w:rFonts w:ascii="宋体" w:hAnsi="宋体" w:cs="Arial"/>
                <w:color w:val="000000"/>
                <w:kern w:val="0"/>
                <w:sz w:val="20"/>
                <w:szCs w:val="20"/>
              </w:rPr>
              <w:t>2</w:t>
            </w:r>
          </w:p>
        </w:tc>
      </w:tr>
      <w:tr w:rsidR="006B25D9" w:rsidRPr="005A10F2" w:rsidTr="001E2F46">
        <w:trPr>
          <w:trHeight w:val="498"/>
        </w:trPr>
        <w:tc>
          <w:tcPr>
            <w:tcW w:w="8364" w:type="dxa"/>
            <w:gridSpan w:val="3"/>
            <w:tcBorders>
              <w:top w:val="nil"/>
              <w:left w:val="nil"/>
              <w:bottom w:val="nil"/>
              <w:right w:val="nil"/>
            </w:tcBorders>
            <w:shd w:val="clear" w:color="000000" w:fill="FFFFFF"/>
            <w:noWrap/>
            <w:vAlign w:val="center"/>
          </w:tcPr>
          <w:p w:rsidR="006B25D9" w:rsidRPr="00E11660" w:rsidRDefault="006B25D9" w:rsidP="00E11660">
            <w:pPr>
              <w:widowControl/>
              <w:jc w:val="center"/>
              <w:rPr>
                <w:rFonts w:ascii="宋体" w:cs="Arial"/>
                <w:b/>
                <w:bCs/>
                <w:color w:val="000000"/>
                <w:kern w:val="0"/>
                <w:sz w:val="28"/>
                <w:szCs w:val="28"/>
              </w:rPr>
            </w:pPr>
            <w:r w:rsidRPr="00E11660">
              <w:rPr>
                <w:rFonts w:ascii="宋体" w:hAnsi="宋体" w:cs="Arial" w:hint="eastAsia"/>
                <w:b/>
                <w:bCs/>
                <w:color w:val="000000"/>
                <w:kern w:val="0"/>
                <w:sz w:val="28"/>
                <w:szCs w:val="28"/>
              </w:rPr>
              <w:t>收入总体情况表</w:t>
            </w:r>
          </w:p>
        </w:tc>
      </w:tr>
      <w:tr w:rsidR="006B25D9" w:rsidRPr="005A10F2" w:rsidTr="001E2F46">
        <w:trPr>
          <w:trHeight w:val="403"/>
        </w:trPr>
        <w:tc>
          <w:tcPr>
            <w:tcW w:w="7100" w:type="dxa"/>
            <w:gridSpan w:val="2"/>
            <w:tcBorders>
              <w:top w:val="nil"/>
              <w:left w:val="nil"/>
              <w:bottom w:val="nil"/>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单位名称：广东省社会主义学院</w:t>
            </w:r>
          </w:p>
        </w:tc>
        <w:tc>
          <w:tcPr>
            <w:tcW w:w="1264" w:type="dxa"/>
            <w:tcBorders>
              <w:top w:val="nil"/>
              <w:left w:val="nil"/>
              <w:bottom w:val="nil"/>
              <w:right w:val="nil"/>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hint="eastAsia"/>
                <w:color w:val="000000"/>
                <w:kern w:val="0"/>
                <w:sz w:val="20"/>
                <w:szCs w:val="20"/>
              </w:rPr>
              <w:t>单位：万元</w:t>
            </w:r>
          </w:p>
        </w:tc>
      </w:tr>
      <w:tr w:rsidR="006B25D9" w:rsidRPr="005A10F2" w:rsidTr="001E2F46">
        <w:trPr>
          <w:trHeight w:val="403"/>
        </w:trPr>
        <w:tc>
          <w:tcPr>
            <w:tcW w:w="4700" w:type="dxa"/>
            <w:tcBorders>
              <w:top w:val="single" w:sz="4" w:space="0" w:color="000000"/>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hint="eastAsia"/>
                <w:color w:val="000000"/>
                <w:kern w:val="0"/>
                <w:sz w:val="20"/>
                <w:szCs w:val="20"/>
              </w:rPr>
              <w:t>项</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目</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center"/>
              <w:rPr>
                <w:rFonts w:ascii="宋体" w:cs="Arial"/>
                <w:color w:val="000000"/>
                <w:kern w:val="0"/>
                <w:sz w:val="20"/>
                <w:szCs w:val="20"/>
              </w:rPr>
            </w:pPr>
            <w:r w:rsidRPr="00E11660">
              <w:rPr>
                <w:rFonts w:ascii="宋体" w:hAnsi="宋体" w:cs="Arial"/>
                <w:color w:val="000000"/>
                <w:kern w:val="0"/>
                <w:sz w:val="20"/>
                <w:szCs w:val="20"/>
              </w:rPr>
              <w:t>2018</w:t>
            </w:r>
            <w:r w:rsidRPr="00E11660">
              <w:rPr>
                <w:rFonts w:ascii="宋体" w:hAnsi="宋体" w:cs="Arial" w:hint="eastAsia"/>
                <w:color w:val="000000"/>
                <w:kern w:val="0"/>
                <w:sz w:val="20"/>
                <w:szCs w:val="20"/>
              </w:rPr>
              <w:t>年预算</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一、预算拨款</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1,884.15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一般公共预算拨款</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1,884.15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基金预算拨款</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二、财政专户拨款</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680.00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教育收费</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680.00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其他财政收入拨款</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三、其他资金</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415.27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事业收入</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事业单位经营收入</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其他收入</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415.27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本</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年</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收</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入</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合</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计</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2,979.42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四、上级补助收入</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五、附属单位上缴收入</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六、用事业基金弥补收支总额</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hint="eastAsia"/>
                <w:color w:val="000000"/>
                <w:kern w:val="0"/>
                <w:sz w:val="20"/>
                <w:szCs w:val="20"/>
              </w:rPr>
              <w:t xml:space="preserve">　</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E11660" w:rsidRDefault="006B25D9" w:rsidP="00E11660">
            <w:pPr>
              <w:widowControl/>
              <w:jc w:val="left"/>
              <w:rPr>
                <w:rFonts w:ascii="宋体" w:cs="Arial"/>
                <w:color w:val="000000"/>
                <w:kern w:val="0"/>
                <w:sz w:val="20"/>
                <w:szCs w:val="20"/>
              </w:rPr>
            </w:pP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收</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入</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总</w:t>
            </w:r>
            <w:r w:rsidRPr="00E11660">
              <w:rPr>
                <w:rFonts w:ascii="宋体" w:hAnsi="宋体" w:cs="Arial"/>
                <w:color w:val="000000"/>
                <w:kern w:val="0"/>
                <w:sz w:val="20"/>
                <w:szCs w:val="20"/>
              </w:rPr>
              <w:t xml:space="preserve">    </w:t>
            </w:r>
            <w:r w:rsidRPr="00E11660">
              <w:rPr>
                <w:rFonts w:ascii="宋体" w:hAnsi="宋体" w:cs="Arial" w:hint="eastAsia"/>
                <w:color w:val="000000"/>
                <w:kern w:val="0"/>
                <w:sz w:val="20"/>
                <w:szCs w:val="20"/>
              </w:rPr>
              <w:t>计</w:t>
            </w:r>
          </w:p>
        </w:tc>
        <w:tc>
          <w:tcPr>
            <w:tcW w:w="366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E11660" w:rsidRDefault="006B25D9" w:rsidP="00E11660">
            <w:pPr>
              <w:widowControl/>
              <w:jc w:val="right"/>
              <w:rPr>
                <w:rFonts w:ascii="宋体" w:cs="Arial"/>
                <w:color w:val="000000"/>
                <w:kern w:val="0"/>
                <w:sz w:val="20"/>
                <w:szCs w:val="20"/>
              </w:rPr>
            </w:pPr>
            <w:r w:rsidRPr="00E11660">
              <w:rPr>
                <w:rFonts w:ascii="宋体" w:hAnsi="宋体" w:cs="Arial"/>
                <w:color w:val="000000"/>
                <w:kern w:val="0"/>
                <w:sz w:val="20"/>
                <w:szCs w:val="20"/>
              </w:rPr>
              <w:t xml:space="preserve">2,979.42 </w:t>
            </w:r>
          </w:p>
        </w:tc>
      </w:tr>
    </w:tbl>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p w:rsidR="006B25D9" w:rsidRDefault="006B25D9">
      <w:pPr>
        <w:rPr>
          <w:rFonts w:ascii="宋体" w:cs="楷体_GB2312"/>
          <w:sz w:val="32"/>
          <w:szCs w:val="32"/>
        </w:rPr>
      </w:pPr>
    </w:p>
    <w:tbl>
      <w:tblPr>
        <w:tblW w:w="8222" w:type="dxa"/>
        <w:tblInd w:w="108" w:type="dxa"/>
        <w:tblLook w:val="00A0"/>
      </w:tblPr>
      <w:tblGrid>
        <w:gridCol w:w="4700"/>
        <w:gridCol w:w="2400"/>
        <w:gridCol w:w="1122"/>
      </w:tblGrid>
      <w:tr w:rsidR="006B25D9" w:rsidRPr="005A10F2" w:rsidTr="001E2F46">
        <w:trPr>
          <w:trHeight w:val="403"/>
        </w:trPr>
        <w:tc>
          <w:tcPr>
            <w:tcW w:w="4700"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2400"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122" w:type="dxa"/>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表</w:t>
            </w:r>
            <w:r w:rsidRPr="001E2F46">
              <w:rPr>
                <w:rFonts w:ascii="宋体" w:hAnsi="宋体" w:cs="Arial"/>
                <w:color w:val="000000"/>
                <w:kern w:val="0"/>
                <w:sz w:val="20"/>
                <w:szCs w:val="20"/>
              </w:rPr>
              <w:t>3</w:t>
            </w:r>
          </w:p>
        </w:tc>
      </w:tr>
      <w:tr w:rsidR="006B25D9" w:rsidRPr="005A10F2" w:rsidTr="001E2F46">
        <w:trPr>
          <w:trHeight w:val="498"/>
        </w:trPr>
        <w:tc>
          <w:tcPr>
            <w:tcW w:w="8222" w:type="dxa"/>
            <w:gridSpan w:val="3"/>
            <w:tcBorders>
              <w:top w:val="nil"/>
              <w:left w:val="nil"/>
              <w:bottom w:val="nil"/>
              <w:right w:val="nil"/>
            </w:tcBorders>
            <w:shd w:val="clear" w:color="000000" w:fill="FFFFFF"/>
            <w:noWrap/>
            <w:vAlign w:val="center"/>
          </w:tcPr>
          <w:p w:rsidR="006B25D9" w:rsidRPr="001E2F46" w:rsidRDefault="006B25D9" w:rsidP="001E2F46">
            <w:pPr>
              <w:widowControl/>
              <w:jc w:val="center"/>
              <w:rPr>
                <w:rFonts w:ascii="宋体" w:cs="Arial"/>
                <w:b/>
                <w:bCs/>
                <w:color w:val="000000"/>
                <w:kern w:val="0"/>
                <w:sz w:val="28"/>
                <w:szCs w:val="28"/>
              </w:rPr>
            </w:pPr>
            <w:r w:rsidRPr="001E2F46">
              <w:rPr>
                <w:rFonts w:ascii="宋体" w:hAnsi="宋体" w:cs="Arial" w:hint="eastAsia"/>
                <w:b/>
                <w:bCs/>
                <w:color w:val="000000"/>
                <w:kern w:val="0"/>
                <w:sz w:val="28"/>
                <w:szCs w:val="28"/>
              </w:rPr>
              <w:t>支出总体情况表</w:t>
            </w:r>
          </w:p>
        </w:tc>
      </w:tr>
      <w:tr w:rsidR="006B25D9" w:rsidRPr="005A10F2" w:rsidTr="001E2F46">
        <w:trPr>
          <w:trHeight w:val="403"/>
        </w:trPr>
        <w:tc>
          <w:tcPr>
            <w:tcW w:w="7100" w:type="dxa"/>
            <w:gridSpan w:val="2"/>
            <w:tcBorders>
              <w:top w:val="nil"/>
              <w:left w:val="nil"/>
              <w:bottom w:val="nil"/>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单位名称：广东省社会主义学院</w:t>
            </w:r>
          </w:p>
        </w:tc>
        <w:tc>
          <w:tcPr>
            <w:tcW w:w="1122" w:type="dxa"/>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单位：万元</w:t>
            </w:r>
          </w:p>
        </w:tc>
      </w:tr>
      <w:tr w:rsidR="006B25D9" w:rsidRPr="005A10F2" w:rsidTr="001E2F46">
        <w:trPr>
          <w:trHeight w:val="403"/>
        </w:trPr>
        <w:tc>
          <w:tcPr>
            <w:tcW w:w="4700" w:type="dxa"/>
            <w:tcBorders>
              <w:top w:val="single" w:sz="4" w:space="0" w:color="000000"/>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项</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年预算</w:t>
            </w:r>
          </w:p>
        </w:tc>
      </w:tr>
      <w:tr w:rsidR="006B25D9" w:rsidRPr="005A10F2" w:rsidTr="001E2F46">
        <w:trPr>
          <w:trHeight w:val="403"/>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一、基本支出</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2,502.76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工资福利支出</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1,167.20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一般商品和服务支出</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971.20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对个人和家庭的补助</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364.37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其他资本性支出等</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自有资金</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二、项目支出</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476.66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日常运转类项目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476.66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政府购买服务类项目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信息系统建设类项目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基本建设类项目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科技研发类项目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信息化运维类项目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专项业务类项目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因公出国（境）项目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补助企事业类项目</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自有资金</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三、事业单位经营支出</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本</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年</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支</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出</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合</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计</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2,979.42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四、对附属单位补助支出</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五、上缴上级支出</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六、结转下年</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4700"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支</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出</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总</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计</w:t>
            </w:r>
          </w:p>
        </w:tc>
        <w:tc>
          <w:tcPr>
            <w:tcW w:w="352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2,979.42 </w:t>
            </w:r>
          </w:p>
        </w:tc>
      </w:tr>
    </w:tbl>
    <w:p w:rsidR="006B25D9" w:rsidRDefault="006B25D9">
      <w:pPr>
        <w:rPr>
          <w:rFonts w:ascii="宋体" w:cs="楷体_GB2312"/>
          <w:sz w:val="32"/>
          <w:szCs w:val="32"/>
        </w:rPr>
      </w:pPr>
    </w:p>
    <w:tbl>
      <w:tblPr>
        <w:tblW w:w="10200" w:type="dxa"/>
        <w:tblInd w:w="108" w:type="dxa"/>
        <w:tblLook w:val="00A0"/>
      </w:tblPr>
      <w:tblGrid>
        <w:gridCol w:w="9252"/>
        <w:gridCol w:w="1149"/>
        <w:gridCol w:w="4111"/>
        <w:gridCol w:w="2120"/>
      </w:tblGrid>
      <w:tr w:rsidR="006B25D9" w:rsidRPr="005A10F2" w:rsidTr="001E2F46">
        <w:trPr>
          <w:trHeight w:val="403"/>
        </w:trPr>
        <w:tc>
          <w:tcPr>
            <w:tcW w:w="2820" w:type="dxa"/>
            <w:tcBorders>
              <w:top w:val="nil"/>
              <w:left w:val="nil"/>
              <w:bottom w:val="nil"/>
              <w:right w:val="nil"/>
            </w:tcBorders>
            <w:noWrap/>
            <w:vAlign w:val="center"/>
          </w:tcPr>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tbl>
            <w:tblPr>
              <w:tblW w:w="7960" w:type="dxa"/>
              <w:tblLook w:val="00A0"/>
            </w:tblPr>
            <w:tblGrid>
              <w:gridCol w:w="2820"/>
              <w:gridCol w:w="1180"/>
              <w:gridCol w:w="2820"/>
              <w:gridCol w:w="1140"/>
            </w:tblGrid>
            <w:tr w:rsidR="006B25D9" w:rsidRPr="005A10F2" w:rsidTr="001E2F46">
              <w:trPr>
                <w:trHeight w:val="403"/>
              </w:trPr>
              <w:tc>
                <w:tcPr>
                  <w:tcW w:w="2820" w:type="dxa"/>
                  <w:tcBorders>
                    <w:top w:val="nil"/>
                    <w:left w:val="nil"/>
                    <w:bottom w:val="nil"/>
                    <w:right w:val="nil"/>
                  </w:tcBorders>
                  <w:noWrap/>
                  <w:vAlign w:val="center"/>
                </w:tcPr>
                <w:p w:rsidR="006B25D9" w:rsidRPr="001E2F46" w:rsidRDefault="006B25D9" w:rsidP="001E2F46">
                  <w:pPr>
                    <w:widowControl/>
                    <w:jc w:val="left"/>
                    <w:rPr>
                      <w:rFonts w:ascii="Times New Roman" w:hAnsi="Times New Roman"/>
                      <w:kern w:val="0"/>
                      <w:sz w:val="20"/>
                      <w:szCs w:val="20"/>
                    </w:rPr>
                  </w:pPr>
                </w:p>
              </w:tc>
              <w:tc>
                <w:tcPr>
                  <w:tcW w:w="1180" w:type="dxa"/>
                  <w:tcBorders>
                    <w:top w:val="nil"/>
                    <w:left w:val="nil"/>
                    <w:bottom w:val="nil"/>
                    <w:right w:val="nil"/>
                  </w:tcBorders>
                  <w:noWrap/>
                  <w:vAlign w:val="center"/>
                </w:tcPr>
                <w:p w:rsidR="006B25D9" w:rsidRPr="001E2F46" w:rsidRDefault="006B25D9" w:rsidP="001E2F46">
                  <w:pPr>
                    <w:widowControl/>
                    <w:jc w:val="left"/>
                    <w:rPr>
                      <w:rFonts w:ascii="Times New Roman" w:hAnsi="Times New Roman"/>
                      <w:kern w:val="0"/>
                      <w:sz w:val="20"/>
                      <w:szCs w:val="20"/>
                    </w:rPr>
                  </w:pPr>
                </w:p>
              </w:tc>
              <w:tc>
                <w:tcPr>
                  <w:tcW w:w="2820" w:type="dxa"/>
                  <w:tcBorders>
                    <w:top w:val="nil"/>
                    <w:left w:val="nil"/>
                    <w:bottom w:val="nil"/>
                    <w:right w:val="nil"/>
                  </w:tcBorders>
                  <w:noWrap/>
                  <w:vAlign w:val="center"/>
                </w:tcPr>
                <w:p w:rsidR="006B25D9" w:rsidRPr="001E2F46" w:rsidRDefault="006B25D9" w:rsidP="001E2F46">
                  <w:pPr>
                    <w:widowControl/>
                    <w:jc w:val="left"/>
                    <w:rPr>
                      <w:rFonts w:ascii="Times New Roman" w:hAnsi="Times New Roman"/>
                      <w:kern w:val="0"/>
                      <w:sz w:val="20"/>
                      <w:szCs w:val="20"/>
                    </w:rPr>
                  </w:pPr>
                </w:p>
              </w:tc>
              <w:tc>
                <w:tcPr>
                  <w:tcW w:w="1140" w:type="dxa"/>
                  <w:tcBorders>
                    <w:top w:val="nil"/>
                    <w:left w:val="nil"/>
                    <w:bottom w:val="nil"/>
                    <w:right w:val="nil"/>
                  </w:tcBorders>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表</w:t>
                  </w:r>
                  <w:r w:rsidRPr="001E2F46">
                    <w:rPr>
                      <w:rFonts w:ascii="宋体" w:hAnsi="宋体" w:cs="Arial"/>
                      <w:color w:val="000000"/>
                      <w:kern w:val="0"/>
                      <w:sz w:val="20"/>
                      <w:szCs w:val="20"/>
                    </w:rPr>
                    <w:t>4</w:t>
                  </w:r>
                </w:p>
              </w:tc>
            </w:tr>
            <w:tr w:rsidR="006B25D9" w:rsidRPr="005A10F2" w:rsidTr="001E2F46">
              <w:trPr>
                <w:trHeight w:val="500"/>
              </w:trPr>
              <w:tc>
                <w:tcPr>
                  <w:tcW w:w="7960" w:type="dxa"/>
                  <w:gridSpan w:val="4"/>
                  <w:tcBorders>
                    <w:top w:val="nil"/>
                    <w:left w:val="nil"/>
                    <w:bottom w:val="nil"/>
                    <w:right w:val="nil"/>
                  </w:tcBorders>
                  <w:noWrap/>
                  <w:vAlign w:val="center"/>
                </w:tcPr>
                <w:p w:rsidR="006B25D9" w:rsidRPr="001E2F46" w:rsidRDefault="006B25D9" w:rsidP="001E2F46">
                  <w:pPr>
                    <w:widowControl/>
                    <w:jc w:val="center"/>
                    <w:rPr>
                      <w:rFonts w:ascii="宋体" w:cs="Arial"/>
                      <w:b/>
                      <w:bCs/>
                      <w:color w:val="000000"/>
                      <w:kern w:val="0"/>
                      <w:sz w:val="28"/>
                      <w:szCs w:val="28"/>
                    </w:rPr>
                  </w:pPr>
                  <w:r w:rsidRPr="001E2F46">
                    <w:rPr>
                      <w:rFonts w:ascii="宋体" w:hAnsi="宋体" w:cs="Arial" w:hint="eastAsia"/>
                      <w:b/>
                      <w:bCs/>
                      <w:color w:val="000000"/>
                      <w:kern w:val="0"/>
                      <w:sz w:val="28"/>
                      <w:szCs w:val="28"/>
                    </w:rPr>
                    <w:t>财政拨款收支总体情况表</w:t>
                  </w:r>
                </w:p>
              </w:tc>
            </w:tr>
            <w:tr w:rsidR="006B25D9" w:rsidRPr="005A10F2" w:rsidTr="001E2F46">
              <w:trPr>
                <w:trHeight w:val="403"/>
              </w:trPr>
              <w:tc>
                <w:tcPr>
                  <w:tcW w:w="6820" w:type="dxa"/>
                  <w:gridSpan w:val="3"/>
                  <w:tcBorders>
                    <w:top w:val="nil"/>
                    <w:left w:val="nil"/>
                    <w:bottom w:val="nil"/>
                    <w:right w:val="nil"/>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单位名称：广东省社会主义学院</w:t>
                  </w:r>
                </w:p>
              </w:tc>
              <w:tc>
                <w:tcPr>
                  <w:tcW w:w="1140" w:type="dxa"/>
                  <w:tcBorders>
                    <w:top w:val="nil"/>
                    <w:left w:val="nil"/>
                    <w:bottom w:val="nil"/>
                    <w:right w:val="nil"/>
                  </w:tcBorders>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单位：万元</w:t>
                  </w:r>
                </w:p>
              </w:tc>
            </w:tr>
            <w:tr w:rsidR="006B25D9" w:rsidRPr="005A10F2" w:rsidTr="001E2F46">
              <w:trPr>
                <w:trHeight w:val="403"/>
              </w:trPr>
              <w:tc>
                <w:tcPr>
                  <w:tcW w:w="4000" w:type="dxa"/>
                  <w:gridSpan w:val="2"/>
                  <w:tcBorders>
                    <w:top w:val="single" w:sz="4" w:space="0" w:color="auto"/>
                    <w:left w:val="single" w:sz="4" w:space="0" w:color="auto"/>
                    <w:bottom w:val="single" w:sz="4" w:space="0" w:color="auto"/>
                    <w:right w:val="nil"/>
                  </w:tcBorders>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收</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入</w:t>
                  </w:r>
                </w:p>
              </w:tc>
              <w:tc>
                <w:tcPr>
                  <w:tcW w:w="3960" w:type="dxa"/>
                  <w:gridSpan w:val="2"/>
                  <w:tcBorders>
                    <w:top w:val="single" w:sz="4" w:space="0" w:color="auto"/>
                    <w:left w:val="single" w:sz="4" w:space="0" w:color="auto"/>
                    <w:bottom w:val="single" w:sz="4" w:space="0" w:color="auto"/>
                    <w:right w:val="single" w:sz="4" w:space="0" w:color="000000"/>
                  </w:tcBorders>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支</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出</w:t>
                  </w:r>
                </w:p>
              </w:tc>
            </w:tr>
            <w:tr w:rsidR="006B25D9" w:rsidRPr="005A10F2" w:rsidTr="001E2F46">
              <w:trPr>
                <w:trHeight w:val="403"/>
              </w:trPr>
              <w:tc>
                <w:tcPr>
                  <w:tcW w:w="2820" w:type="dxa"/>
                  <w:tcBorders>
                    <w:top w:val="nil"/>
                    <w:left w:val="single" w:sz="4" w:space="0" w:color="auto"/>
                    <w:bottom w:val="single" w:sz="4" w:space="0" w:color="auto"/>
                    <w:right w:val="single" w:sz="4" w:space="0" w:color="auto"/>
                  </w:tcBorders>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项</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目</w:t>
                  </w:r>
                </w:p>
              </w:tc>
              <w:tc>
                <w:tcPr>
                  <w:tcW w:w="1180" w:type="dxa"/>
                  <w:tcBorders>
                    <w:top w:val="nil"/>
                    <w:left w:val="nil"/>
                    <w:bottom w:val="single" w:sz="4" w:space="0" w:color="auto"/>
                    <w:right w:val="single" w:sz="4" w:space="0" w:color="auto"/>
                  </w:tcBorders>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年预算</w:t>
                  </w:r>
                </w:p>
              </w:tc>
              <w:tc>
                <w:tcPr>
                  <w:tcW w:w="2820" w:type="dxa"/>
                  <w:tcBorders>
                    <w:top w:val="nil"/>
                    <w:left w:val="nil"/>
                    <w:bottom w:val="single" w:sz="4" w:space="0" w:color="auto"/>
                    <w:right w:val="single" w:sz="4" w:space="0" w:color="auto"/>
                  </w:tcBorders>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项</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目</w:t>
                  </w:r>
                </w:p>
              </w:tc>
              <w:tc>
                <w:tcPr>
                  <w:tcW w:w="1140" w:type="dxa"/>
                  <w:tcBorders>
                    <w:top w:val="nil"/>
                    <w:left w:val="nil"/>
                    <w:bottom w:val="single" w:sz="4" w:space="0" w:color="auto"/>
                    <w:right w:val="single" w:sz="4" w:space="0" w:color="auto"/>
                  </w:tcBorders>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年预算</w:t>
                  </w:r>
                </w:p>
              </w:tc>
            </w:tr>
            <w:tr w:rsidR="006B25D9" w:rsidRPr="005A10F2" w:rsidTr="001E2F46">
              <w:trPr>
                <w:trHeight w:val="403"/>
              </w:trPr>
              <w:tc>
                <w:tcPr>
                  <w:tcW w:w="2820" w:type="dxa"/>
                  <w:tcBorders>
                    <w:top w:val="nil"/>
                    <w:left w:val="single" w:sz="4" w:space="0" w:color="auto"/>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一、一般公共预算</w:t>
                  </w:r>
                </w:p>
              </w:tc>
              <w:tc>
                <w:tcPr>
                  <w:tcW w:w="1180" w:type="dxa"/>
                  <w:tcBorders>
                    <w:top w:val="nil"/>
                    <w:left w:val="nil"/>
                    <w:bottom w:val="single" w:sz="4" w:space="0" w:color="auto"/>
                    <w:right w:val="single" w:sz="4" w:space="0" w:color="auto"/>
                  </w:tcBorders>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1,884.15 </w:t>
                  </w:r>
                </w:p>
              </w:tc>
              <w:tc>
                <w:tcPr>
                  <w:tcW w:w="282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一、一般公共预算</w:t>
                  </w:r>
                </w:p>
              </w:tc>
              <w:tc>
                <w:tcPr>
                  <w:tcW w:w="1140" w:type="dxa"/>
                  <w:tcBorders>
                    <w:top w:val="nil"/>
                    <w:left w:val="nil"/>
                    <w:bottom w:val="single" w:sz="4" w:space="0" w:color="auto"/>
                    <w:right w:val="single" w:sz="4" w:space="0" w:color="auto"/>
                  </w:tcBorders>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1,884.15 </w:t>
                  </w:r>
                </w:p>
              </w:tc>
            </w:tr>
            <w:tr w:rsidR="006B25D9" w:rsidRPr="005A10F2" w:rsidTr="001E2F46">
              <w:trPr>
                <w:trHeight w:val="403"/>
              </w:trPr>
              <w:tc>
                <w:tcPr>
                  <w:tcW w:w="2820" w:type="dxa"/>
                  <w:tcBorders>
                    <w:top w:val="nil"/>
                    <w:left w:val="single" w:sz="4" w:space="0" w:color="auto"/>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二、政府性基金预算</w:t>
                  </w:r>
                </w:p>
              </w:tc>
              <w:tc>
                <w:tcPr>
                  <w:tcW w:w="118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282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二、政府性基金预算</w:t>
                  </w:r>
                </w:p>
              </w:tc>
              <w:tc>
                <w:tcPr>
                  <w:tcW w:w="114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403"/>
              </w:trPr>
              <w:tc>
                <w:tcPr>
                  <w:tcW w:w="2820" w:type="dxa"/>
                  <w:tcBorders>
                    <w:top w:val="nil"/>
                    <w:left w:val="single" w:sz="4" w:space="0" w:color="auto"/>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三、国有资本经营预算</w:t>
                  </w:r>
                </w:p>
              </w:tc>
              <w:tc>
                <w:tcPr>
                  <w:tcW w:w="118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282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三、国有资本经营预算</w:t>
                  </w:r>
                </w:p>
              </w:tc>
              <w:tc>
                <w:tcPr>
                  <w:tcW w:w="114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403"/>
              </w:trPr>
              <w:tc>
                <w:tcPr>
                  <w:tcW w:w="2820" w:type="dxa"/>
                  <w:tcBorders>
                    <w:top w:val="nil"/>
                    <w:left w:val="single" w:sz="4" w:space="0" w:color="auto"/>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118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282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403"/>
              </w:trPr>
              <w:tc>
                <w:tcPr>
                  <w:tcW w:w="2820" w:type="dxa"/>
                  <w:tcBorders>
                    <w:top w:val="nil"/>
                    <w:left w:val="single" w:sz="4" w:space="0" w:color="auto"/>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本年收入合计</w:t>
                  </w:r>
                </w:p>
              </w:tc>
              <w:tc>
                <w:tcPr>
                  <w:tcW w:w="1180" w:type="dxa"/>
                  <w:tcBorders>
                    <w:top w:val="nil"/>
                    <w:left w:val="nil"/>
                    <w:bottom w:val="single" w:sz="4" w:space="0" w:color="auto"/>
                    <w:right w:val="single" w:sz="4" w:space="0" w:color="auto"/>
                  </w:tcBorders>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1,884.15 </w:t>
                  </w:r>
                </w:p>
              </w:tc>
              <w:tc>
                <w:tcPr>
                  <w:tcW w:w="2820" w:type="dxa"/>
                  <w:tcBorders>
                    <w:top w:val="nil"/>
                    <w:left w:val="nil"/>
                    <w:bottom w:val="single" w:sz="4" w:space="0" w:color="auto"/>
                    <w:right w:val="single" w:sz="4" w:space="0" w:color="auto"/>
                  </w:tcBorders>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本年支出合计</w:t>
                  </w:r>
                </w:p>
              </w:tc>
              <w:tc>
                <w:tcPr>
                  <w:tcW w:w="1140" w:type="dxa"/>
                  <w:tcBorders>
                    <w:top w:val="nil"/>
                    <w:left w:val="nil"/>
                    <w:bottom w:val="single" w:sz="4" w:space="0" w:color="auto"/>
                    <w:right w:val="single" w:sz="4" w:space="0" w:color="auto"/>
                  </w:tcBorders>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1,884.15 </w:t>
                  </w:r>
                </w:p>
              </w:tc>
            </w:tr>
          </w:tbl>
          <w:p w:rsidR="006B25D9" w:rsidRPr="005A10F2" w:rsidRDefault="006B25D9" w:rsidP="001E2F46">
            <w:pPr>
              <w:widowControl/>
              <w:jc w:val="left"/>
              <w:rPr>
                <w:rFonts w:ascii="Times New Roman" w:hAnsi="Times New Roman"/>
                <w:kern w:val="0"/>
                <w:sz w:val="20"/>
                <w:szCs w:val="20"/>
              </w:rPr>
            </w:pPr>
          </w:p>
        </w:tc>
        <w:tc>
          <w:tcPr>
            <w:tcW w:w="1149" w:type="dxa"/>
            <w:tcBorders>
              <w:top w:val="nil"/>
              <w:left w:val="nil"/>
              <w:bottom w:val="nil"/>
              <w:right w:val="nil"/>
            </w:tcBorders>
            <w:noWrap/>
            <w:vAlign w:val="center"/>
          </w:tcPr>
          <w:p w:rsidR="006B25D9" w:rsidRPr="001E2F46" w:rsidRDefault="006B25D9" w:rsidP="001E2F46">
            <w:pPr>
              <w:widowControl/>
              <w:jc w:val="left"/>
              <w:rPr>
                <w:rFonts w:ascii="Times New Roman" w:hAnsi="Times New Roman"/>
                <w:kern w:val="0"/>
                <w:sz w:val="20"/>
                <w:szCs w:val="20"/>
              </w:rPr>
            </w:pPr>
          </w:p>
        </w:tc>
        <w:tc>
          <w:tcPr>
            <w:tcW w:w="4111" w:type="dxa"/>
            <w:tcBorders>
              <w:top w:val="nil"/>
              <w:left w:val="nil"/>
              <w:bottom w:val="nil"/>
              <w:right w:val="nil"/>
            </w:tcBorders>
            <w:noWrap/>
            <w:vAlign w:val="center"/>
          </w:tcPr>
          <w:p w:rsidR="006B25D9" w:rsidRPr="001E2F46" w:rsidRDefault="006B25D9" w:rsidP="001E2F46">
            <w:pPr>
              <w:widowControl/>
              <w:jc w:val="left"/>
              <w:rPr>
                <w:rFonts w:ascii="Times New Roman" w:hAnsi="Times New Roman"/>
                <w:kern w:val="0"/>
                <w:sz w:val="20"/>
                <w:szCs w:val="20"/>
              </w:rPr>
            </w:pPr>
          </w:p>
        </w:tc>
        <w:tc>
          <w:tcPr>
            <w:tcW w:w="2120" w:type="dxa"/>
            <w:tcBorders>
              <w:top w:val="nil"/>
              <w:left w:val="nil"/>
              <w:bottom w:val="nil"/>
              <w:right w:val="nil"/>
            </w:tcBorders>
            <w:noWrap/>
            <w:vAlign w:val="center"/>
          </w:tcPr>
          <w:p w:rsidR="006B25D9" w:rsidRPr="001E2F46" w:rsidRDefault="006B25D9" w:rsidP="001E2F46">
            <w:pPr>
              <w:widowControl/>
              <w:jc w:val="right"/>
              <w:rPr>
                <w:rFonts w:ascii="宋体" w:cs="Arial"/>
                <w:color w:val="000000"/>
                <w:kern w:val="0"/>
                <w:sz w:val="20"/>
                <w:szCs w:val="20"/>
              </w:rPr>
            </w:pPr>
          </w:p>
        </w:tc>
      </w:tr>
      <w:tr w:rsidR="006B25D9" w:rsidRPr="005A10F2" w:rsidTr="001E2F46">
        <w:trPr>
          <w:trHeight w:val="403"/>
        </w:trPr>
        <w:tc>
          <w:tcPr>
            <w:tcW w:w="2820" w:type="dxa"/>
            <w:tcBorders>
              <w:top w:val="nil"/>
              <w:left w:val="nil"/>
              <w:bottom w:val="nil"/>
              <w:right w:val="nil"/>
            </w:tcBorders>
            <w:noWrap/>
            <w:vAlign w:val="center"/>
          </w:tcPr>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tbl>
            <w:tblPr>
              <w:tblW w:w="7820" w:type="dxa"/>
              <w:tblLook w:val="00A0"/>
            </w:tblPr>
            <w:tblGrid>
              <w:gridCol w:w="3080"/>
              <w:gridCol w:w="240"/>
              <w:gridCol w:w="1500"/>
              <w:gridCol w:w="1360"/>
              <w:gridCol w:w="240"/>
              <w:gridCol w:w="1280"/>
              <w:gridCol w:w="120"/>
            </w:tblGrid>
            <w:tr w:rsidR="006B25D9" w:rsidRPr="005A10F2" w:rsidTr="001E2F46">
              <w:trPr>
                <w:trHeight w:val="403"/>
              </w:trPr>
              <w:tc>
                <w:tcPr>
                  <w:tcW w:w="3320" w:type="dxa"/>
                  <w:gridSpan w:val="2"/>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500"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600" w:type="dxa"/>
                  <w:gridSpan w:val="2"/>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400" w:type="dxa"/>
                  <w:gridSpan w:val="2"/>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表</w:t>
                  </w:r>
                  <w:r w:rsidRPr="001E2F46">
                    <w:rPr>
                      <w:rFonts w:ascii="宋体" w:hAnsi="宋体" w:cs="Arial"/>
                      <w:color w:val="000000"/>
                      <w:kern w:val="0"/>
                      <w:sz w:val="20"/>
                      <w:szCs w:val="20"/>
                    </w:rPr>
                    <w:t>5</w:t>
                  </w:r>
                </w:p>
              </w:tc>
            </w:tr>
            <w:tr w:rsidR="006B25D9" w:rsidRPr="005A10F2" w:rsidTr="001E2F46">
              <w:trPr>
                <w:trHeight w:val="498"/>
              </w:trPr>
              <w:tc>
                <w:tcPr>
                  <w:tcW w:w="7820" w:type="dxa"/>
                  <w:gridSpan w:val="7"/>
                  <w:tcBorders>
                    <w:top w:val="nil"/>
                    <w:left w:val="nil"/>
                    <w:bottom w:val="nil"/>
                    <w:right w:val="nil"/>
                  </w:tcBorders>
                  <w:shd w:val="clear" w:color="000000" w:fill="FFFFFF"/>
                  <w:noWrap/>
                  <w:vAlign w:val="center"/>
                </w:tcPr>
                <w:p w:rsidR="006B25D9" w:rsidRPr="001E2F46" w:rsidRDefault="006B25D9" w:rsidP="001E2F46">
                  <w:pPr>
                    <w:widowControl/>
                    <w:jc w:val="center"/>
                    <w:rPr>
                      <w:rFonts w:ascii="宋体" w:cs="Arial"/>
                      <w:b/>
                      <w:bCs/>
                      <w:color w:val="000000"/>
                      <w:kern w:val="0"/>
                      <w:sz w:val="28"/>
                      <w:szCs w:val="28"/>
                    </w:rPr>
                  </w:pPr>
                  <w:r w:rsidRPr="001E2F46">
                    <w:rPr>
                      <w:rFonts w:ascii="宋体" w:hAnsi="宋体" w:cs="Arial"/>
                      <w:b/>
                      <w:bCs/>
                      <w:color w:val="000000"/>
                      <w:kern w:val="0"/>
                      <w:sz w:val="28"/>
                      <w:szCs w:val="28"/>
                    </w:rPr>
                    <w:t>2018</w:t>
                  </w:r>
                  <w:r w:rsidRPr="001E2F46">
                    <w:rPr>
                      <w:rFonts w:ascii="宋体" w:hAnsi="宋体" w:cs="Arial" w:hint="eastAsia"/>
                      <w:b/>
                      <w:bCs/>
                      <w:color w:val="000000"/>
                      <w:kern w:val="0"/>
                      <w:sz w:val="28"/>
                      <w:szCs w:val="28"/>
                    </w:rPr>
                    <w:t>年一般公共预算支出情况表（按功能分类科目）</w:t>
                  </w:r>
                </w:p>
              </w:tc>
            </w:tr>
            <w:tr w:rsidR="006B25D9" w:rsidRPr="005A10F2" w:rsidTr="001E2F46">
              <w:trPr>
                <w:trHeight w:val="403"/>
              </w:trPr>
              <w:tc>
                <w:tcPr>
                  <w:tcW w:w="6420" w:type="dxa"/>
                  <w:gridSpan w:val="5"/>
                  <w:tcBorders>
                    <w:top w:val="nil"/>
                    <w:left w:val="nil"/>
                    <w:bottom w:val="nil"/>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单位名称：广东省社会主义学院</w:t>
                  </w:r>
                </w:p>
              </w:tc>
              <w:tc>
                <w:tcPr>
                  <w:tcW w:w="1400" w:type="dxa"/>
                  <w:gridSpan w:val="2"/>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单位：万元</w:t>
                  </w:r>
                </w:p>
              </w:tc>
            </w:tr>
            <w:tr w:rsidR="006B25D9" w:rsidRPr="005A10F2" w:rsidTr="001E2F46">
              <w:trPr>
                <w:trHeight w:val="403"/>
              </w:trPr>
              <w:tc>
                <w:tcPr>
                  <w:tcW w:w="33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功能科目名称</w:t>
                  </w:r>
                </w:p>
              </w:tc>
              <w:tc>
                <w:tcPr>
                  <w:tcW w:w="4500" w:type="dxa"/>
                  <w:gridSpan w:val="5"/>
                  <w:tcBorders>
                    <w:top w:val="single" w:sz="4" w:space="0" w:color="000000"/>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一般公共预算支出</w:t>
                  </w:r>
                </w:p>
              </w:tc>
            </w:tr>
            <w:tr w:rsidR="006B25D9" w:rsidRPr="005A10F2" w:rsidTr="001E2F46">
              <w:trPr>
                <w:trHeight w:val="403"/>
              </w:trPr>
              <w:tc>
                <w:tcPr>
                  <w:tcW w:w="3320" w:type="dxa"/>
                  <w:gridSpan w:val="2"/>
                  <w:vMerge/>
                  <w:tcBorders>
                    <w:top w:val="single" w:sz="4" w:space="0" w:color="000000"/>
                    <w:left w:val="single" w:sz="4" w:space="0" w:color="000000"/>
                    <w:bottom w:val="single" w:sz="4" w:space="0" w:color="000000"/>
                    <w:right w:val="single" w:sz="4" w:space="0" w:color="000000"/>
                  </w:tcBorders>
                  <w:vAlign w:val="center"/>
                </w:tcPr>
                <w:p w:rsidR="006B25D9" w:rsidRPr="001E2F46" w:rsidRDefault="006B25D9" w:rsidP="001E2F46">
                  <w:pPr>
                    <w:widowControl/>
                    <w:jc w:val="left"/>
                    <w:rPr>
                      <w:rFonts w:ascii="宋体" w:cs="Arial"/>
                      <w:color w:val="000000"/>
                      <w:kern w:val="0"/>
                      <w:sz w:val="20"/>
                      <w:szCs w:val="20"/>
                    </w:rPr>
                  </w:pPr>
                </w:p>
              </w:tc>
              <w:tc>
                <w:tcPr>
                  <w:tcW w:w="1500" w:type="dxa"/>
                  <w:tcBorders>
                    <w:top w:val="nil"/>
                    <w:left w:val="nil"/>
                    <w:bottom w:val="nil"/>
                    <w:right w:val="single" w:sz="4" w:space="0" w:color="000000"/>
                  </w:tcBorders>
                  <w:shd w:val="clear" w:color="000000" w:fill="FFFFFF"/>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小计</w:t>
                  </w:r>
                </w:p>
              </w:tc>
              <w:tc>
                <w:tcPr>
                  <w:tcW w:w="1600" w:type="dxa"/>
                  <w:gridSpan w:val="2"/>
                  <w:tcBorders>
                    <w:top w:val="nil"/>
                    <w:left w:val="nil"/>
                    <w:bottom w:val="nil"/>
                    <w:right w:val="single" w:sz="4" w:space="0" w:color="000000"/>
                  </w:tcBorders>
                  <w:shd w:val="clear" w:color="000000" w:fill="FFFFFF"/>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其中：基本支出</w:t>
                  </w:r>
                </w:p>
              </w:tc>
              <w:tc>
                <w:tcPr>
                  <w:tcW w:w="1400" w:type="dxa"/>
                  <w:gridSpan w:val="2"/>
                  <w:tcBorders>
                    <w:top w:val="nil"/>
                    <w:left w:val="nil"/>
                    <w:bottom w:val="nil"/>
                    <w:right w:val="single" w:sz="4" w:space="0" w:color="000000"/>
                  </w:tcBorders>
                  <w:shd w:val="clear" w:color="000000" w:fill="FFFFFF"/>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项目支出</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合</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计</w:t>
                  </w:r>
                </w:p>
              </w:tc>
              <w:tc>
                <w:tcPr>
                  <w:tcW w:w="1500" w:type="dxa"/>
                  <w:tcBorders>
                    <w:top w:val="single" w:sz="4" w:space="0" w:color="000000"/>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1,884.15</w:t>
                  </w:r>
                </w:p>
              </w:tc>
              <w:tc>
                <w:tcPr>
                  <w:tcW w:w="1600" w:type="dxa"/>
                  <w:gridSpan w:val="2"/>
                  <w:tcBorders>
                    <w:top w:val="single" w:sz="4" w:space="0" w:color="000000"/>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1,638.89</w:t>
                  </w:r>
                </w:p>
              </w:tc>
              <w:tc>
                <w:tcPr>
                  <w:tcW w:w="1400" w:type="dxa"/>
                  <w:gridSpan w:val="2"/>
                  <w:tcBorders>
                    <w:top w:val="single" w:sz="4" w:space="0" w:color="000000"/>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245.26</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[205]</w:t>
                  </w:r>
                  <w:r w:rsidRPr="001E2F46">
                    <w:rPr>
                      <w:rFonts w:ascii="宋体" w:hAnsi="宋体" w:cs="Arial" w:hint="eastAsia"/>
                      <w:color w:val="000000"/>
                      <w:kern w:val="0"/>
                      <w:sz w:val="20"/>
                      <w:szCs w:val="20"/>
                    </w:rPr>
                    <w:t>教育支出</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1,522.78</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1,324.52</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198.26</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[20508]</w:t>
                  </w:r>
                  <w:r w:rsidRPr="001E2F46">
                    <w:rPr>
                      <w:rFonts w:ascii="宋体" w:hAnsi="宋体" w:cs="Arial" w:hint="eastAsia"/>
                      <w:color w:val="000000"/>
                      <w:kern w:val="0"/>
                      <w:sz w:val="20"/>
                      <w:szCs w:val="20"/>
                    </w:rPr>
                    <w:t>进修及培训</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1,522.78</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1,324.52</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198.26</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[2050802]</w:t>
                  </w:r>
                  <w:r w:rsidRPr="001E2F46">
                    <w:rPr>
                      <w:rFonts w:ascii="宋体" w:hAnsi="宋体" w:cs="Arial" w:hint="eastAsia"/>
                      <w:color w:val="000000"/>
                      <w:kern w:val="0"/>
                      <w:sz w:val="20"/>
                      <w:szCs w:val="20"/>
                    </w:rPr>
                    <w:t>干部教育</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1,522.78</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1,324.52</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198.26</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[207]</w:t>
                  </w:r>
                  <w:r w:rsidRPr="001E2F46">
                    <w:rPr>
                      <w:rFonts w:ascii="宋体" w:hAnsi="宋体" w:cs="Arial" w:hint="eastAsia"/>
                      <w:color w:val="000000"/>
                      <w:kern w:val="0"/>
                      <w:sz w:val="20"/>
                      <w:szCs w:val="20"/>
                    </w:rPr>
                    <w:t>文化体育与传媒支出</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[20701]</w:t>
                  </w:r>
                  <w:r w:rsidRPr="001E2F46">
                    <w:rPr>
                      <w:rFonts w:ascii="宋体" w:hAnsi="宋体" w:cs="Arial" w:hint="eastAsia"/>
                      <w:color w:val="000000"/>
                      <w:kern w:val="0"/>
                      <w:sz w:val="20"/>
                      <w:szCs w:val="20"/>
                    </w:rPr>
                    <w:t>文化</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[2070101]</w:t>
                  </w:r>
                  <w:r w:rsidRPr="001E2F46">
                    <w:rPr>
                      <w:rFonts w:ascii="宋体" w:hAnsi="宋体" w:cs="Arial" w:hint="eastAsia"/>
                      <w:color w:val="000000"/>
                      <w:kern w:val="0"/>
                      <w:sz w:val="20"/>
                      <w:szCs w:val="20"/>
                    </w:rPr>
                    <w:t>行政运行</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[208]</w:t>
                  </w:r>
                  <w:r w:rsidRPr="001E2F46">
                    <w:rPr>
                      <w:rFonts w:ascii="宋体" w:hAnsi="宋体" w:cs="Arial" w:hint="eastAsia"/>
                      <w:color w:val="000000"/>
                      <w:kern w:val="0"/>
                      <w:sz w:val="20"/>
                      <w:szCs w:val="20"/>
                    </w:rPr>
                    <w:t>社会保障和就业支出</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314.37</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314.37</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[20805]</w:t>
                  </w:r>
                  <w:r w:rsidRPr="001E2F46">
                    <w:rPr>
                      <w:rFonts w:ascii="宋体" w:hAnsi="宋体" w:cs="Arial" w:hint="eastAsia"/>
                      <w:color w:val="000000"/>
                      <w:kern w:val="0"/>
                      <w:sz w:val="20"/>
                      <w:szCs w:val="20"/>
                    </w:rPr>
                    <w:t>行政事业单位离退休</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314.37</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314.37</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3320" w:type="dxa"/>
                  <w:gridSpan w:val="2"/>
                  <w:tcBorders>
                    <w:top w:val="nil"/>
                    <w:left w:val="single" w:sz="4" w:space="0" w:color="000000"/>
                    <w:bottom w:val="single" w:sz="4" w:space="0" w:color="000000"/>
                    <w:right w:val="single" w:sz="4" w:space="0" w:color="000000"/>
                  </w:tcBorders>
                  <w:shd w:val="clear" w:color="000000" w:fill="FFFFFF"/>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[2080502]</w:t>
                  </w:r>
                  <w:r w:rsidRPr="001E2F46">
                    <w:rPr>
                      <w:rFonts w:ascii="宋体" w:hAnsi="宋体" w:cs="Arial" w:hint="eastAsia"/>
                      <w:color w:val="000000"/>
                      <w:kern w:val="0"/>
                      <w:sz w:val="20"/>
                      <w:szCs w:val="20"/>
                    </w:rPr>
                    <w:t>事业单位离退休</w:t>
                  </w:r>
                </w:p>
              </w:tc>
              <w:tc>
                <w:tcPr>
                  <w:tcW w:w="1500" w:type="dxa"/>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314.37</w:t>
                  </w:r>
                </w:p>
              </w:tc>
              <w:tc>
                <w:tcPr>
                  <w:tcW w:w="16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314.37</w:t>
                  </w:r>
                </w:p>
              </w:tc>
              <w:tc>
                <w:tcPr>
                  <w:tcW w:w="1400" w:type="dxa"/>
                  <w:gridSpan w:val="2"/>
                  <w:tcBorders>
                    <w:top w:val="nil"/>
                    <w:left w:val="nil"/>
                    <w:bottom w:val="single" w:sz="4" w:space="0" w:color="000000"/>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1E2F46">
              <w:trPr>
                <w:trHeight w:val="390"/>
              </w:trPr>
              <w:tc>
                <w:tcPr>
                  <w:tcW w:w="3320" w:type="dxa"/>
                  <w:gridSpan w:val="2"/>
                  <w:tcBorders>
                    <w:top w:val="nil"/>
                    <w:left w:val="nil"/>
                    <w:bottom w:val="nil"/>
                    <w:right w:val="nil"/>
                  </w:tcBorders>
                  <w:noWrap/>
                  <w:vAlign w:val="bottom"/>
                </w:tcPr>
                <w:p w:rsidR="006B25D9" w:rsidRPr="001E2F46" w:rsidRDefault="006B25D9" w:rsidP="001E2F46">
                  <w:pPr>
                    <w:widowControl/>
                    <w:jc w:val="right"/>
                    <w:rPr>
                      <w:rFonts w:ascii="宋体" w:cs="Arial"/>
                      <w:color w:val="000000"/>
                      <w:kern w:val="0"/>
                      <w:sz w:val="20"/>
                      <w:szCs w:val="20"/>
                    </w:rPr>
                  </w:pPr>
                </w:p>
              </w:tc>
              <w:tc>
                <w:tcPr>
                  <w:tcW w:w="1500"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600" w:type="dxa"/>
                  <w:gridSpan w:val="2"/>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400" w:type="dxa"/>
                  <w:gridSpan w:val="2"/>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r>
            <w:tr w:rsidR="006B25D9" w:rsidRPr="005A10F2" w:rsidTr="001E2F46">
              <w:trPr>
                <w:gridAfter w:val="1"/>
                <w:wAfter w:w="120" w:type="dxa"/>
                <w:trHeight w:val="403"/>
              </w:trPr>
              <w:tc>
                <w:tcPr>
                  <w:tcW w:w="3080"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3100" w:type="dxa"/>
                  <w:gridSpan w:val="3"/>
                  <w:tcBorders>
                    <w:top w:val="nil"/>
                    <w:left w:val="nil"/>
                    <w:bottom w:val="nil"/>
                    <w:right w:val="nil"/>
                  </w:tcBorders>
                  <w:noWrap/>
                  <w:vAlign w:val="bottom"/>
                </w:tcPr>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tc>
              <w:tc>
                <w:tcPr>
                  <w:tcW w:w="1520" w:type="dxa"/>
                  <w:gridSpan w:val="2"/>
                  <w:tcBorders>
                    <w:top w:val="nil"/>
                    <w:left w:val="nil"/>
                    <w:bottom w:val="nil"/>
                    <w:right w:val="nil"/>
                  </w:tcBorders>
                  <w:shd w:val="clear" w:color="000000" w:fill="FFFFFF"/>
                  <w:noWrap/>
                  <w:vAlign w:val="center"/>
                </w:tcPr>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表</w:t>
                  </w:r>
                  <w:r w:rsidRPr="001E2F46">
                    <w:rPr>
                      <w:rFonts w:ascii="宋体" w:hAnsi="宋体" w:cs="Arial"/>
                      <w:color w:val="000000"/>
                      <w:kern w:val="0"/>
                      <w:sz w:val="20"/>
                      <w:szCs w:val="20"/>
                    </w:rPr>
                    <w:t>6</w:t>
                  </w:r>
                </w:p>
              </w:tc>
            </w:tr>
            <w:tr w:rsidR="006B25D9" w:rsidRPr="005A10F2" w:rsidTr="001E2F46">
              <w:trPr>
                <w:gridAfter w:val="1"/>
                <w:wAfter w:w="120" w:type="dxa"/>
                <w:trHeight w:val="498"/>
              </w:trPr>
              <w:tc>
                <w:tcPr>
                  <w:tcW w:w="7700" w:type="dxa"/>
                  <w:gridSpan w:val="6"/>
                  <w:tcBorders>
                    <w:top w:val="nil"/>
                    <w:left w:val="nil"/>
                    <w:bottom w:val="nil"/>
                    <w:right w:val="nil"/>
                  </w:tcBorders>
                  <w:shd w:val="clear" w:color="000000" w:fill="FFFFFF"/>
                  <w:noWrap/>
                  <w:vAlign w:val="center"/>
                </w:tcPr>
                <w:p w:rsidR="006B25D9" w:rsidRPr="001E2F46" w:rsidRDefault="006B25D9" w:rsidP="001E2F46">
                  <w:pPr>
                    <w:widowControl/>
                    <w:jc w:val="center"/>
                    <w:rPr>
                      <w:rFonts w:ascii="宋体" w:cs="Arial"/>
                      <w:b/>
                      <w:bCs/>
                      <w:color w:val="000000"/>
                      <w:kern w:val="0"/>
                      <w:sz w:val="28"/>
                      <w:szCs w:val="28"/>
                    </w:rPr>
                  </w:pPr>
                  <w:r w:rsidRPr="001E2F46">
                    <w:rPr>
                      <w:rFonts w:ascii="宋体" w:hAnsi="宋体" w:cs="Arial"/>
                      <w:b/>
                      <w:bCs/>
                      <w:color w:val="000000"/>
                      <w:kern w:val="0"/>
                      <w:sz w:val="28"/>
                      <w:szCs w:val="28"/>
                    </w:rPr>
                    <w:t>2018</w:t>
                  </w:r>
                  <w:r w:rsidRPr="001E2F46">
                    <w:rPr>
                      <w:rFonts w:ascii="宋体" w:hAnsi="宋体" w:cs="Arial" w:hint="eastAsia"/>
                      <w:b/>
                      <w:bCs/>
                      <w:color w:val="000000"/>
                      <w:kern w:val="0"/>
                      <w:sz w:val="28"/>
                      <w:szCs w:val="28"/>
                    </w:rPr>
                    <w:t>年一般公共预算基本支出情况表（按支出经济分类科目）</w:t>
                  </w:r>
                </w:p>
              </w:tc>
            </w:tr>
            <w:tr w:rsidR="006B25D9" w:rsidRPr="005A10F2" w:rsidTr="001E2F46">
              <w:trPr>
                <w:gridAfter w:val="1"/>
                <w:wAfter w:w="120" w:type="dxa"/>
                <w:trHeight w:val="403"/>
              </w:trPr>
              <w:tc>
                <w:tcPr>
                  <w:tcW w:w="6180" w:type="dxa"/>
                  <w:gridSpan w:val="4"/>
                  <w:tcBorders>
                    <w:top w:val="nil"/>
                    <w:left w:val="nil"/>
                    <w:bottom w:val="nil"/>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单位名称：广东省社会主义学院</w:t>
                  </w:r>
                </w:p>
              </w:tc>
              <w:tc>
                <w:tcPr>
                  <w:tcW w:w="1520" w:type="dxa"/>
                  <w:gridSpan w:val="2"/>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单位：万元</w:t>
                  </w:r>
                </w:p>
              </w:tc>
            </w:tr>
            <w:tr w:rsidR="006B25D9" w:rsidRPr="005A10F2" w:rsidTr="001E2F46">
              <w:trPr>
                <w:gridAfter w:val="1"/>
                <w:wAfter w:w="120" w:type="dxa"/>
                <w:trHeight w:val="403"/>
              </w:trPr>
              <w:tc>
                <w:tcPr>
                  <w:tcW w:w="3080" w:type="dxa"/>
                  <w:tcBorders>
                    <w:top w:val="single" w:sz="4" w:space="0" w:color="000000"/>
                    <w:left w:val="single" w:sz="4" w:space="0" w:color="000000"/>
                    <w:bottom w:val="nil"/>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政府预算支出经济分类</w:t>
                  </w:r>
                </w:p>
              </w:tc>
              <w:tc>
                <w:tcPr>
                  <w:tcW w:w="3100" w:type="dxa"/>
                  <w:gridSpan w:val="3"/>
                  <w:tcBorders>
                    <w:top w:val="single" w:sz="4" w:space="0" w:color="000000"/>
                    <w:left w:val="nil"/>
                    <w:bottom w:val="nil"/>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部门预算支出经济科目</w:t>
                  </w:r>
                </w:p>
              </w:tc>
              <w:tc>
                <w:tcPr>
                  <w:tcW w:w="1520" w:type="dxa"/>
                  <w:gridSpan w:val="2"/>
                  <w:tcBorders>
                    <w:top w:val="single" w:sz="4" w:space="0" w:color="000000"/>
                    <w:left w:val="nil"/>
                    <w:bottom w:val="nil"/>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年预算</w:t>
                  </w:r>
                </w:p>
              </w:tc>
            </w:tr>
            <w:tr w:rsidR="006B25D9" w:rsidRPr="005A10F2" w:rsidTr="001E2F46">
              <w:trPr>
                <w:gridAfter w:val="1"/>
                <w:wAfter w:w="120" w:type="dxa"/>
                <w:trHeight w:val="403"/>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3100" w:type="dxa"/>
                  <w:gridSpan w:val="3"/>
                  <w:tcBorders>
                    <w:top w:val="single" w:sz="4" w:space="0" w:color="auto"/>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合</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计</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1,638.89</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[505]</w:t>
                  </w:r>
                  <w:r w:rsidRPr="001E2F46">
                    <w:rPr>
                      <w:rFonts w:ascii="宋体" w:hAnsi="宋体" w:cs="Arial" w:hint="eastAsia"/>
                      <w:color w:val="000000"/>
                      <w:kern w:val="0"/>
                      <w:sz w:val="20"/>
                      <w:szCs w:val="20"/>
                    </w:rPr>
                    <w:t>对事业单位经常性补助</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[301]</w:t>
                  </w:r>
                  <w:r w:rsidRPr="001E2F46">
                    <w:rPr>
                      <w:rFonts w:ascii="宋体" w:hAnsi="宋体" w:cs="Arial" w:hint="eastAsia"/>
                      <w:color w:val="000000"/>
                      <w:kern w:val="0"/>
                      <w:sz w:val="20"/>
                      <w:szCs w:val="20"/>
                    </w:rPr>
                    <w:t>工资福利支出</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1,167.20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[30101]</w:t>
                  </w:r>
                  <w:r w:rsidRPr="001E2F46">
                    <w:rPr>
                      <w:rFonts w:ascii="宋体" w:hAnsi="宋体" w:cs="Arial" w:hint="eastAsia"/>
                      <w:color w:val="000000"/>
                      <w:kern w:val="0"/>
                      <w:sz w:val="20"/>
                      <w:szCs w:val="20"/>
                    </w:rPr>
                    <w:t>基本工资</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217.46</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[30102]</w:t>
                  </w:r>
                  <w:r w:rsidRPr="001E2F46">
                    <w:rPr>
                      <w:rFonts w:ascii="宋体" w:hAnsi="宋体" w:cs="Arial" w:hint="eastAsia"/>
                      <w:color w:val="000000"/>
                      <w:kern w:val="0"/>
                      <w:sz w:val="20"/>
                      <w:szCs w:val="20"/>
                    </w:rPr>
                    <w:t>津贴补贴</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542.14</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[30103]</w:t>
                  </w:r>
                  <w:r w:rsidRPr="001E2F46">
                    <w:rPr>
                      <w:rFonts w:ascii="宋体" w:hAnsi="宋体" w:cs="Arial" w:hint="eastAsia"/>
                      <w:color w:val="000000"/>
                      <w:kern w:val="0"/>
                      <w:sz w:val="20"/>
                      <w:szCs w:val="20"/>
                    </w:rPr>
                    <w:t>奖金</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148.81</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[30107]</w:t>
                  </w:r>
                  <w:r w:rsidRPr="001E2F46">
                    <w:rPr>
                      <w:rFonts w:ascii="宋体" w:hAnsi="宋体" w:cs="Arial" w:hint="eastAsia"/>
                      <w:color w:val="000000"/>
                      <w:kern w:val="0"/>
                      <w:sz w:val="20"/>
                      <w:szCs w:val="20"/>
                    </w:rPr>
                    <w:t>绩效工资</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108.00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[30112]</w:t>
                  </w:r>
                  <w:r w:rsidRPr="001E2F46">
                    <w:rPr>
                      <w:rFonts w:ascii="宋体" w:hAnsi="宋体" w:cs="Arial" w:hint="eastAsia"/>
                      <w:color w:val="000000"/>
                      <w:kern w:val="0"/>
                      <w:sz w:val="20"/>
                      <w:szCs w:val="20"/>
                    </w:rPr>
                    <w:t>其他社会保障缴费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18.00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[30113]</w:t>
                  </w:r>
                  <w:r w:rsidRPr="001E2F46">
                    <w:rPr>
                      <w:rFonts w:ascii="宋体" w:hAnsi="宋体" w:cs="Arial" w:hint="eastAsia"/>
                      <w:color w:val="000000"/>
                      <w:kern w:val="0"/>
                      <w:sz w:val="20"/>
                      <w:szCs w:val="20"/>
                    </w:rPr>
                    <w:t>住房公积金</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127.78</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[30114]</w:t>
                  </w:r>
                  <w:r w:rsidRPr="001E2F46">
                    <w:rPr>
                      <w:rFonts w:ascii="宋体" w:hAnsi="宋体" w:cs="Arial" w:hint="eastAsia"/>
                      <w:color w:val="000000"/>
                      <w:kern w:val="0"/>
                      <w:sz w:val="20"/>
                      <w:szCs w:val="20"/>
                    </w:rPr>
                    <w:t>医疗费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5.00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[505]</w:t>
                  </w:r>
                  <w:r w:rsidRPr="001E2F46">
                    <w:rPr>
                      <w:rFonts w:ascii="宋体" w:hAnsi="宋体" w:cs="Arial" w:hint="eastAsia"/>
                      <w:color w:val="000000"/>
                      <w:kern w:val="0"/>
                      <w:sz w:val="20"/>
                      <w:szCs w:val="20"/>
                    </w:rPr>
                    <w:t>对事业单位经常性补助</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[302]</w:t>
                  </w:r>
                  <w:r w:rsidRPr="001E2F46">
                    <w:rPr>
                      <w:rFonts w:ascii="宋体" w:hAnsi="宋体" w:cs="Arial" w:hint="eastAsia"/>
                      <w:color w:val="000000"/>
                      <w:kern w:val="0"/>
                      <w:sz w:val="20"/>
                      <w:szCs w:val="20"/>
                    </w:rPr>
                    <w:t>商品和服务支出</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157.32</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[30201]</w:t>
                  </w:r>
                  <w:r w:rsidRPr="001E2F46">
                    <w:rPr>
                      <w:rFonts w:ascii="宋体" w:hAnsi="宋体" w:cs="Arial" w:hint="eastAsia"/>
                      <w:color w:val="000000"/>
                      <w:kern w:val="0"/>
                      <w:sz w:val="20"/>
                      <w:szCs w:val="20"/>
                    </w:rPr>
                    <w:t>办公费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28.11</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[30204]</w:t>
                  </w:r>
                  <w:r w:rsidRPr="001E2F46">
                    <w:rPr>
                      <w:rFonts w:ascii="宋体" w:hAnsi="宋体" w:cs="Arial" w:hint="eastAsia"/>
                      <w:color w:val="000000"/>
                      <w:kern w:val="0"/>
                      <w:sz w:val="20"/>
                      <w:szCs w:val="20"/>
                    </w:rPr>
                    <w:t>手续费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[30205]</w:t>
                  </w:r>
                  <w:r w:rsidRPr="001E2F46">
                    <w:rPr>
                      <w:rFonts w:ascii="宋体" w:hAnsi="宋体" w:cs="Arial" w:hint="eastAsia"/>
                      <w:color w:val="000000"/>
                      <w:kern w:val="0"/>
                      <w:sz w:val="20"/>
                      <w:szCs w:val="20"/>
                    </w:rPr>
                    <w:t>水费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5.00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[30206]</w:t>
                  </w:r>
                  <w:r w:rsidRPr="001E2F46">
                    <w:rPr>
                      <w:rFonts w:ascii="宋体" w:hAnsi="宋体" w:cs="Arial" w:hint="eastAsia"/>
                      <w:color w:val="000000"/>
                      <w:kern w:val="0"/>
                      <w:sz w:val="20"/>
                      <w:szCs w:val="20"/>
                    </w:rPr>
                    <w:t>电费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10.00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[30207]</w:t>
                  </w:r>
                  <w:r w:rsidRPr="001E2F46">
                    <w:rPr>
                      <w:rFonts w:ascii="宋体" w:hAnsi="宋体" w:cs="Arial" w:hint="eastAsia"/>
                      <w:color w:val="000000"/>
                      <w:kern w:val="0"/>
                      <w:sz w:val="20"/>
                      <w:szCs w:val="20"/>
                    </w:rPr>
                    <w:t>邮电费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9.31</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[30211]</w:t>
                  </w:r>
                  <w:r w:rsidRPr="001E2F46">
                    <w:rPr>
                      <w:rFonts w:ascii="宋体" w:hAnsi="宋体" w:cs="Arial" w:hint="eastAsia"/>
                      <w:color w:val="000000"/>
                      <w:kern w:val="0"/>
                      <w:sz w:val="20"/>
                      <w:szCs w:val="20"/>
                    </w:rPr>
                    <w:t>差旅费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22.00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[30213]</w:t>
                  </w:r>
                  <w:r w:rsidRPr="001E2F46">
                    <w:rPr>
                      <w:rFonts w:ascii="宋体" w:hAnsi="宋体" w:cs="Arial" w:hint="eastAsia"/>
                      <w:color w:val="000000"/>
                      <w:kern w:val="0"/>
                      <w:sz w:val="20"/>
                      <w:szCs w:val="20"/>
                    </w:rPr>
                    <w:t>维修（护）费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25.30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[30217]</w:t>
                  </w:r>
                  <w:r w:rsidRPr="001E2F46">
                    <w:rPr>
                      <w:rFonts w:ascii="宋体" w:hAnsi="宋体" w:cs="Arial" w:hint="eastAsia"/>
                      <w:color w:val="000000"/>
                      <w:kern w:val="0"/>
                      <w:sz w:val="20"/>
                      <w:szCs w:val="20"/>
                    </w:rPr>
                    <w:t>公务接待费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9.00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[30231]</w:t>
                  </w:r>
                  <w:r w:rsidRPr="001E2F46">
                    <w:rPr>
                      <w:rFonts w:ascii="宋体" w:hAnsi="宋体" w:cs="Arial" w:hint="eastAsia"/>
                      <w:color w:val="000000"/>
                      <w:kern w:val="0"/>
                      <w:sz w:val="20"/>
                      <w:szCs w:val="20"/>
                    </w:rPr>
                    <w:t>公务用车运行维护费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18.00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[30239]</w:t>
                  </w:r>
                  <w:r w:rsidRPr="001E2F46">
                    <w:rPr>
                      <w:rFonts w:ascii="宋体" w:hAnsi="宋体" w:cs="Arial" w:hint="eastAsia"/>
                      <w:color w:val="000000"/>
                      <w:kern w:val="0"/>
                      <w:sz w:val="20"/>
                      <w:szCs w:val="20"/>
                    </w:rPr>
                    <w:t>其他交通费用</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27.60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[509]</w:t>
                  </w:r>
                  <w:r w:rsidRPr="001E2F46">
                    <w:rPr>
                      <w:rFonts w:ascii="宋体" w:hAnsi="宋体" w:cs="Arial" w:hint="eastAsia"/>
                      <w:color w:val="000000"/>
                      <w:kern w:val="0"/>
                      <w:sz w:val="20"/>
                      <w:szCs w:val="20"/>
                    </w:rPr>
                    <w:t>对个人和家庭的补助</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[303]</w:t>
                  </w:r>
                  <w:r w:rsidRPr="001E2F46">
                    <w:rPr>
                      <w:rFonts w:ascii="宋体" w:hAnsi="宋体" w:cs="Arial" w:hint="eastAsia"/>
                      <w:color w:val="000000"/>
                      <w:kern w:val="0"/>
                      <w:sz w:val="20"/>
                      <w:szCs w:val="20"/>
                    </w:rPr>
                    <w:t>对个人和家庭的补助</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314.37</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[50905]</w:t>
                  </w:r>
                  <w:r w:rsidRPr="001E2F46">
                    <w:rPr>
                      <w:rFonts w:ascii="宋体" w:hAnsi="宋体" w:cs="Arial" w:hint="eastAsia"/>
                      <w:color w:val="000000"/>
                      <w:kern w:val="0"/>
                      <w:sz w:val="20"/>
                      <w:szCs w:val="20"/>
                    </w:rPr>
                    <w:t>离退休费</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[30301]</w:t>
                  </w:r>
                  <w:r w:rsidRPr="001E2F46">
                    <w:rPr>
                      <w:rFonts w:ascii="宋体" w:hAnsi="宋体" w:cs="Arial" w:hint="eastAsia"/>
                      <w:color w:val="000000"/>
                      <w:kern w:val="0"/>
                      <w:sz w:val="20"/>
                      <w:szCs w:val="20"/>
                    </w:rPr>
                    <w:t>离休费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50.00</w:t>
                  </w:r>
                </w:p>
              </w:tc>
            </w:tr>
            <w:tr w:rsidR="006B25D9" w:rsidRPr="005A10F2" w:rsidTr="001E2F46">
              <w:trPr>
                <w:gridAfter w:val="1"/>
                <w:wAfter w:w="120" w:type="dxa"/>
                <w:trHeight w:val="403"/>
              </w:trPr>
              <w:tc>
                <w:tcPr>
                  <w:tcW w:w="3080"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[50905]</w:t>
                  </w:r>
                  <w:r w:rsidRPr="001E2F46">
                    <w:rPr>
                      <w:rFonts w:ascii="宋体" w:hAnsi="宋体" w:cs="Arial" w:hint="eastAsia"/>
                      <w:color w:val="000000"/>
                      <w:kern w:val="0"/>
                      <w:sz w:val="20"/>
                      <w:szCs w:val="20"/>
                    </w:rPr>
                    <w:t>离退休费</w:t>
                  </w:r>
                </w:p>
              </w:tc>
              <w:tc>
                <w:tcPr>
                  <w:tcW w:w="3100" w:type="dxa"/>
                  <w:gridSpan w:val="3"/>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[30302]</w:t>
                  </w:r>
                  <w:r w:rsidRPr="001E2F46">
                    <w:rPr>
                      <w:rFonts w:ascii="宋体" w:hAnsi="宋体" w:cs="Arial" w:hint="eastAsia"/>
                      <w:color w:val="000000"/>
                      <w:kern w:val="0"/>
                      <w:sz w:val="20"/>
                      <w:szCs w:val="20"/>
                    </w:rPr>
                    <w:t>退休费</w:t>
                  </w:r>
                </w:p>
              </w:tc>
              <w:tc>
                <w:tcPr>
                  <w:tcW w:w="1520" w:type="dxa"/>
                  <w:gridSpan w:val="2"/>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264.37</w:t>
                  </w:r>
                </w:p>
              </w:tc>
            </w:tr>
          </w:tbl>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tbl>
            <w:tblPr>
              <w:tblW w:w="8112" w:type="dxa"/>
              <w:tblLook w:val="00A0"/>
            </w:tblPr>
            <w:tblGrid>
              <w:gridCol w:w="3009"/>
              <w:gridCol w:w="3260"/>
              <w:gridCol w:w="1843"/>
            </w:tblGrid>
            <w:tr w:rsidR="006B25D9" w:rsidRPr="005A10F2" w:rsidTr="001E2F46">
              <w:trPr>
                <w:trHeight w:val="403"/>
              </w:trPr>
              <w:tc>
                <w:tcPr>
                  <w:tcW w:w="3009"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3260"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843" w:type="dxa"/>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表</w:t>
                  </w:r>
                  <w:r w:rsidRPr="001E2F46">
                    <w:rPr>
                      <w:rFonts w:ascii="宋体" w:hAnsi="宋体" w:cs="Arial"/>
                      <w:color w:val="000000"/>
                      <w:kern w:val="0"/>
                      <w:sz w:val="20"/>
                      <w:szCs w:val="20"/>
                    </w:rPr>
                    <w:t>7</w:t>
                  </w:r>
                </w:p>
              </w:tc>
            </w:tr>
            <w:tr w:rsidR="006B25D9" w:rsidRPr="005A10F2" w:rsidTr="001E2F46">
              <w:trPr>
                <w:trHeight w:val="498"/>
              </w:trPr>
              <w:tc>
                <w:tcPr>
                  <w:tcW w:w="8112" w:type="dxa"/>
                  <w:gridSpan w:val="3"/>
                  <w:tcBorders>
                    <w:top w:val="nil"/>
                    <w:left w:val="nil"/>
                    <w:bottom w:val="nil"/>
                    <w:right w:val="nil"/>
                  </w:tcBorders>
                  <w:shd w:val="clear" w:color="000000" w:fill="FFFFFF"/>
                  <w:noWrap/>
                  <w:vAlign w:val="center"/>
                </w:tcPr>
                <w:p w:rsidR="006B25D9" w:rsidRPr="001E2F46" w:rsidRDefault="006B25D9" w:rsidP="001E2F46">
                  <w:pPr>
                    <w:widowControl/>
                    <w:jc w:val="center"/>
                    <w:rPr>
                      <w:rFonts w:ascii="宋体" w:cs="Arial"/>
                      <w:b/>
                      <w:bCs/>
                      <w:color w:val="000000"/>
                      <w:kern w:val="0"/>
                      <w:sz w:val="28"/>
                      <w:szCs w:val="28"/>
                    </w:rPr>
                  </w:pPr>
                  <w:r w:rsidRPr="001E2F46">
                    <w:rPr>
                      <w:rFonts w:ascii="宋体" w:hAnsi="宋体" w:cs="Arial"/>
                      <w:b/>
                      <w:bCs/>
                      <w:color w:val="000000"/>
                      <w:kern w:val="0"/>
                      <w:sz w:val="28"/>
                      <w:szCs w:val="28"/>
                    </w:rPr>
                    <w:t>2018</w:t>
                  </w:r>
                  <w:r w:rsidRPr="001E2F46">
                    <w:rPr>
                      <w:rFonts w:ascii="宋体" w:hAnsi="宋体" w:cs="Arial" w:hint="eastAsia"/>
                      <w:b/>
                      <w:bCs/>
                      <w:color w:val="000000"/>
                      <w:kern w:val="0"/>
                      <w:sz w:val="28"/>
                      <w:szCs w:val="28"/>
                    </w:rPr>
                    <w:t>年一般公共预算项目支出情况表（按支出经济分类科目）</w:t>
                  </w:r>
                </w:p>
              </w:tc>
            </w:tr>
            <w:tr w:rsidR="006B25D9" w:rsidRPr="005A10F2" w:rsidTr="001E2F46">
              <w:trPr>
                <w:trHeight w:val="403"/>
              </w:trPr>
              <w:tc>
                <w:tcPr>
                  <w:tcW w:w="6269" w:type="dxa"/>
                  <w:gridSpan w:val="2"/>
                  <w:tcBorders>
                    <w:top w:val="nil"/>
                    <w:left w:val="nil"/>
                    <w:bottom w:val="nil"/>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单位名称：广东省社会主义学院</w:t>
                  </w:r>
                </w:p>
              </w:tc>
              <w:tc>
                <w:tcPr>
                  <w:tcW w:w="1843" w:type="dxa"/>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单位：万元</w:t>
                  </w:r>
                </w:p>
              </w:tc>
            </w:tr>
            <w:tr w:rsidR="006B25D9" w:rsidRPr="005A10F2" w:rsidTr="001E2F46">
              <w:trPr>
                <w:trHeight w:val="403"/>
              </w:trPr>
              <w:tc>
                <w:tcPr>
                  <w:tcW w:w="3009" w:type="dxa"/>
                  <w:tcBorders>
                    <w:top w:val="single" w:sz="4" w:space="0" w:color="000000"/>
                    <w:left w:val="single" w:sz="4" w:space="0" w:color="000000"/>
                    <w:bottom w:val="nil"/>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政府预算支出经济分类</w:t>
                  </w:r>
                </w:p>
              </w:tc>
              <w:tc>
                <w:tcPr>
                  <w:tcW w:w="3260" w:type="dxa"/>
                  <w:tcBorders>
                    <w:top w:val="single" w:sz="4" w:space="0" w:color="000000"/>
                    <w:left w:val="nil"/>
                    <w:bottom w:val="nil"/>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部门预算支出经济科目</w:t>
                  </w:r>
                </w:p>
              </w:tc>
              <w:tc>
                <w:tcPr>
                  <w:tcW w:w="1843" w:type="dxa"/>
                  <w:tcBorders>
                    <w:top w:val="single" w:sz="4" w:space="0" w:color="000000"/>
                    <w:left w:val="nil"/>
                    <w:bottom w:val="nil"/>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年预算</w:t>
                  </w:r>
                </w:p>
              </w:tc>
            </w:tr>
            <w:tr w:rsidR="006B25D9" w:rsidRPr="005A10F2" w:rsidTr="001E2F46">
              <w:trPr>
                <w:trHeight w:val="403"/>
              </w:trPr>
              <w:tc>
                <w:tcPr>
                  <w:tcW w:w="30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合计</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245.26</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[505]</w:t>
                  </w:r>
                  <w:r w:rsidRPr="001E2F46">
                    <w:rPr>
                      <w:rFonts w:ascii="宋体" w:hAnsi="宋体" w:cs="Arial" w:hint="eastAsia"/>
                      <w:color w:val="000000"/>
                      <w:kern w:val="0"/>
                      <w:sz w:val="20"/>
                      <w:szCs w:val="20"/>
                    </w:rPr>
                    <w:t>对事业单位经常性补助</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[301]</w:t>
                  </w:r>
                  <w:r w:rsidRPr="001E2F46">
                    <w:rPr>
                      <w:rFonts w:ascii="宋体" w:hAnsi="宋体" w:cs="Arial" w:hint="eastAsia"/>
                      <w:color w:val="000000"/>
                      <w:kern w:val="0"/>
                      <w:sz w:val="20"/>
                      <w:szCs w:val="20"/>
                    </w:rPr>
                    <w:t>工资福利支出</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[50501]</w:t>
                  </w:r>
                  <w:r w:rsidRPr="001E2F46">
                    <w:rPr>
                      <w:rFonts w:ascii="宋体" w:hAnsi="宋体" w:cs="Arial" w:hint="eastAsia"/>
                      <w:color w:val="000000"/>
                      <w:kern w:val="0"/>
                      <w:sz w:val="20"/>
                      <w:szCs w:val="20"/>
                    </w:rPr>
                    <w:t>工资福利支出</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[30199]</w:t>
                  </w:r>
                  <w:r w:rsidRPr="001E2F46">
                    <w:rPr>
                      <w:rFonts w:ascii="宋体" w:hAnsi="宋体" w:cs="Arial" w:hint="eastAsia"/>
                      <w:color w:val="000000"/>
                      <w:kern w:val="0"/>
                      <w:sz w:val="20"/>
                      <w:szCs w:val="20"/>
                    </w:rPr>
                    <w:t>其他工资福利支出</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[505]</w:t>
                  </w:r>
                  <w:r w:rsidRPr="001E2F46">
                    <w:rPr>
                      <w:rFonts w:ascii="宋体" w:hAnsi="宋体" w:cs="Arial" w:hint="eastAsia"/>
                      <w:color w:val="000000"/>
                      <w:kern w:val="0"/>
                      <w:sz w:val="20"/>
                      <w:szCs w:val="20"/>
                    </w:rPr>
                    <w:t>对事业单位经常性补助</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[302]</w:t>
                  </w:r>
                  <w:r w:rsidRPr="001E2F46">
                    <w:rPr>
                      <w:rFonts w:ascii="宋体" w:hAnsi="宋体" w:cs="Arial" w:hint="eastAsia"/>
                      <w:color w:val="000000"/>
                      <w:kern w:val="0"/>
                      <w:sz w:val="20"/>
                      <w:szCs w:val="20"/>
                    </w:rPr>
                    <w:t>商品和服务支出</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137.00</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[30216]</w:t>
                  </w:r>
                  <w:r w:rsidRPr="001E2F46">
                    <w:rPr>
                      <w:rFonts w:ascii="宋体" w:hAnsi="宋体" w:cs="Arial" w:hint="eastAsia"/>
                      <w:color w:val="000000"/>
                      <w:kern w:val="0"/>
                      <w:sz w:val="20"/>
                      <w:szCs w:val="20"/>
                    </w:rPr>
                    <w:t>培训费</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90.00</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[50502]</w:t>
                  </w:r>
                  <w:r w:rsidRPr="001E2F46">
                    <w:rPr>
                      <w:rFonts w:ascii="宋体" w:hAnsi="宋体" w:cs="Arial" w:hint="eastAsia"/>
                      <w:color w:val="000000"/>
                      <w:kern w:val="0"/>
                      <w:sz w:val="20"/>
                      <w:szCs w:val="20"/>
                    </w:rPr>
                    <w:t>商品和服务支出</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[30299]</w:t>
                  </w:r>
                  <w:r w:rsidRPr="001E2F46">
                    <w:rPr>
                      <w:rFonts w:ascii="宋体" w:hAnsi="宋体" w:cs="Arial" w:hint="eastAsia"/>
                      <w:color w:val="000000"/>
                      <w:kern w:val="0"/>
                      <w:sz w:val="20"/>
                      <w:szCs w:val="20"/>
                    </w:rPr>
                    <w:t>其他商品和服务支出</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47.00</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[506]</w:t>
                  </w:r>
                  <w:r w:rsidRPr="001E2F46">
                    <w:rPr>
                      <w:rFonts w:ascii="宋体" w:hAnsi="宋体" w:cs="Arial" w:hint="eastAsia"/>
                      <w:color w:val="000000"/>
                      <w:kern w:val="0"/>
                      <w:sz w:val="20"/>
                      <w:szCs w:val="20"/>
                    </w:rPr>
                    <w:t>对事业单位资本性补助</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[310]</w:t>
                  </w:r>
                  <w:r w:rsidRPr="001E2F46">
                    <w:rPr>
                      <w:rFonts w:ascii="宋体" w:hAnsi="宋体" w:cs="Arial" w:hint="eastAsia"/>
                      <w:color w:val="000000"/>
                      <w:kern w:val="0"/>
                      <w:sz w:val="20"/>
                      <w:szCs w:val="20"/>
                    </w:rPr>
                    <w:t>资本性支出</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61.26</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[50601]</w:t>
                  </w:r>
                  <w:r w:rsidRPr="001E2F46">
                    <w:rPr>
                      <w:rFonts w:ascii="宋体" w:hAnsi="宋体" w:cs="Arial" w:hint="eastAsia"/>
                      <w:color w:val="000000"/>
                      <w:kern w:val="0"/>
                      <w:sz w:val="20"/>
                      <w:szCs w:val="20"/>
                    </w:rPr>
                    <w:t>资本性支出（一）</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[31002]</w:t>
                  </w:r>
                  <w:r w:rsidRPr="001E2F46">
                    <w:rPr>
                      <w:rFonts w:ascii="宋体" w:hAnsi="宋体" w:cs="Arial" w:hint="eastAsia"/>
                      <w:color w:val="000000"/>
                      <w:kern w:val="0"/>
                      <w:sz w:val="20"/>
                      <w:szCs w:val="20"/>
                    </w:rPr>
                    <w:t>办公设备购置</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31.26</w:t>
                  </w:r>
                </w:p>
              </w:tc>
            </w:tr>
            <w:tr w:rsidR="006B25D9" w:rsidRPr="005A10F2" w:rsidTr="001E2F46">
              <w:trPr>
                <w:trHeight w:val="403"/>
              </w:trPr>
              <w:tc>
                <w:tcPr>
                  <w:tcW w:w="3009" w:type="dxa"/>
                  <w:tcBorders>
                    <w:top w:val="nil"/>
                    <w:left w:val="single" w:sz="4" w:space="0" w:color="auto"/>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[50601]</w:t>
                  </w:r>
                  <w:r w:rsidRPr="001E2F46">
                    <w:rPr>
                      <w:rFonts w:ascii="宋体" w:hAnsi="宋体" w:cs="Arial" w:hint="eastAsia"/>
                      <w:color w:val="000000"/>
                      <w:kern w:val="0"/>
                      <w:sz w:val="20"/>
                      <w:szCs w:val="20"/>
                    </w:rPr>
                    <w:t>资本性支出（一）</w:t>
                  </w:r>
                </w:p>
              </w:tc>
              <w:tc>
                <w:tcPr>
                  <w:tcW w:w="3260"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[31007]</w:t>
                  </w:r>
                  <w:r w:rsidRPr="001E2F46">
                    <w:rPr>
                      <w:rFonts w:ascii="宋体" w:hAnsi="宋体" w:cs="Arial" w:hint="eastAsia"/>
                      <w:color w:val="000000"/>
                      <w:kern w:val="0"/>
                      <w:sz w:val="20"/>
                      <w:szCs w:val="20"/>
                    </w:rPr>
                    <w:t>信息网络及软件购置更新</w:t>
                  </w:r>
                </w:p>
              </w:tc>
              <w:tc>
                <w:tcPr>
                  <w:tcW w:w="1843" w:type="dxa"/>
                  <w:tcBorders>
                    <w:top w:val="nil"/>
                    <w:left w:val="nil"/>
                    <w:bottom w:val="single" w:sz="4" w:space="0" w:color="auto"/>
                    <w:right w:val="single" w:sz="4" w:space="0" w:color="auto"/>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30.00</w:t>
                  </w:r>
                </w:p>
              </w:tc>
            </w:tr>
          </w:tbl>
          <w:p w:rsidR="006B25D9" w:rsidRPr="005A10F2" w:rsidRDefault="006B25D9" w:rsidP="001E2F46">
            <w:pPr>
              <w:widowControl/>
              <w:jc w:val="left"/>
              <w:rPr>
                <w:rFonts w:ascii="Times New Roman" w:hAnsi="Times New Roman"/>
                <w:kern w:val="0"/>
                <w:sz w:val="20"/>
                <w:szCs w:val="20"/>
              </w:rPr>
            </w:pPr>
          </w:p>
          <w:tbl>
            <w:tblPr>
              <w:tblW w:w="8962" w:type="dxa"/>
              <w:tblLook w:val="00A0"/>
            </w:tblPr>
            <w:tblGrid>
              <w:gridCol w:w="4892"/>
              <w:gridCol w:w="2965"/>
              <w:gridCol w:w="1179"/>
            </w:tblGrid>
            <w:tr w:rsidR="006B25D9" w:rsidRPr="005A10F2" w:rsidTr="00EF6AA3">
              <w:trPr>
                <w:trHeight w:val="403"/>
              </w:trPr>
              <w:tc>
                <w:tcPr>
                  <w:tcW w:w="4852" w:type="dxa"/>
                  <w:tcBorders>
                    <w:top w:val="nil"/>
                    <w:left w:val="nil"/>
                    <w:bottom w:val="nil"/>
                    <w:right w:val="nil"/>
                  </w:tcBorders>
                  <w:noWrap/>
                  <w:vAlign w:val="bottom"/>
                </w:tcPr>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p>
                <w:p w:rsidR="006B25D9" w:rsidRPr="005A10F2" w:rsidRDefault="006B25D9" w:rsidP="001E2F46">
                  <w:pPr>
                    <w:widowControl/>
                    <w:jc w:val="left"/>
                    <w:rPr>
                      <w:rFonts w:ascii="Times New Roman" w:hAnsi="Times New Roman"/>
                      <w:kern w:val="0"/>
                      <w:sz w:val="20"/>
                      <w:szCs w:val="20"/>
                    </w:rPr>
                  </w:pPr>
                  <w:r w:rsidRPr="005A10F2">
                    <w:rPr>
                      <w:rFonts w:ascii="Times New Roman" w:hAnsi="Times New Roman"/>
                      <w:kern w:val="0"/>
                      <w:sz w:val="20"/>
                      <w:szCs w:val="20"/>
                    </w:rPr>
                    <w:t xml:space="preserve">                                                                         </w:t>
                  </w:r>
                </w:p>
              </w:tc>
              <w:tc>
                <w:tcPr>
                  <w:tcW w:w="2941" w:type="dxa"/>
                  <w:tcBorders>
                    <w:top w:val="nil"/>
                    <w:left w:val="nil"/>
                    <w:bottom w:val="nil"/>
                    <w:right w:val="nil"/>
                  </w:tcBorders>
                  <w:noWrap/>
                  <w:vAlign w:val="bottom"/>
                </w:tcPr>
                <w:p w:rsidR="006B25D9" w:rsidRPr="001E2F46" w:rsidRDefault="006B25D9" w:rsidP="001E2F46">
                  <w:pPr>
                    <w:widowControl/>
                    <w:jc w:val="left"/>
                    <w:rPr>
                      <w:rFonts w:ascii="Times New Roman" w:hAnsi="Times New Roman"/>
                      <w:kern w:val="0"/>
                      <w:sz w:val="20"/>
                      <w:szCs w:val="20"/>
                    </w:rPr>
                  </w:pPr>
                </w:p>
              </w:tc>
              <w:tc>
                <w:tcPr>
                  <w:tcW w:w="1169" w:type="dxa"/>
                  <w:tcBorders>
                    <w:top w:val="nil"/>
                    <w:left w:val="nil"/>
                    <w:bottom w:val="nil"/>
                    <w:right w:val="nil"/>
                  </w:tcBorders>
                  <w:shd w:val="clear" w:color="000000" w:fill="FFFFFF"/>
                  <w:noWrap/>
                  <w:vAlign w:val="center"/>
                </w:tcPr>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Default="006B25D9" w:rsidP="001E2F46">
                  <w:pPr>
                    <w:widowControl/>
                    <w:jc w:val="right"/>
                    <w:rPr>
                      <w:rFonts w:ascii="宋体" w:cs="Arial"/>
                      <w:color w:val="000000"/>
                      <w:kern w:val="0"/>
                      <w:sz w:val="20"/>
                      <w:szCs w:val="20"/>
                    </w:rPr>
                  </w:pPr>
                </w:p>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表</w:t>
                  </w:r>
                  <w:r w:rsidRPr="001E2F46">
                    <w:rPr>
                      <w:rFonts w:ascii="宋体" w:hAnsi="宋体" w:cs="Arial"/>
                      <w:color w:val="000000"/>
                      <w:kern w:val="0"/>
                      <w:sz w:val="20"/>
                      <w:szCs w:val="20"/>
                    </w:rPr>
                    <w:t>8</w:t>
                  </w:r>
                </w:p>
              </w:tc>
            </w:tr>
            <w:tr w:rsidR="006B25D9" w:rsidRPr="005A10F2" w:rsidTr="00EF6AA3">
              <w:trPr>
                <w:trHeight w:val="498"/>
              </w:trPr>
              <w:tc>
                <w:tcPr>
                  <w:tcW w:w="8962" w:type="dxa"/>
                  <w:gridSpan w:val="3"/>
                  <w:tcBorders>
                    <w:top w:val="nil"/>
                    <w:left w:val="nil"/>
                    <w:bottom w:val="nil"/>
                    <w:right w:val="nil"/>
                  </w:tcBorders>
                  <w:shd w:val="clear" w:color="000000" w:fill="FFFFFF"/>
                  <w:noWrap/>
                  <w:vAlign w:val="center"/>
                </w:tcPr>
                <w:p w:rsidR="006B25D9" w:rsidRPr="001E2F46" w:rsidRDefault="006B25D9" w:rsidP="001E2F46">
                  <w:pPr>
                    <w:widowControl/>
                    <w:jc w:val="center"/>
                    <w:rPr>
                      <w:rFonts w:ascii="宋体" w:cs="Arial"/>
                      <w:b/>
                      <w:bCs/>
                      <w:color w:val="000000"/>
                      <w:kern w:val="0"/>
                      <w:sz w:val="28"/>
                      <w:szCs w:val="28"/>
                    </w:rPr>
                  </w:pPr>
                  <w:r w:rsidRPr="001E2F46">
                    <w:rPr>
                      <w:rFonts w:ascii="宋体" w:hAnsi="宋体" w:cs="Arial"/>
                      <w:b/>
                      <w:bCs/>
                      <w:color w:val="000000"/>
                      <w:kern w:val="0"/>
                      <w:sz w:val="28"/>
                      <w:szCs w:val="28"/>
                    </w:rPr>
                    <w:t>2018</w:t>
                  </w:r>
                  <w:r w:rsidRPr="001E2F46">
                    <w:rPr>
                      <w:rFonts w:ascii="宋体" w:hAnsi="宋体" w:cs="Arial" w:hint="eastAsia"/>
                      <w:b/>
                      <w:bCs/>
                      <w:color w:val="000000"/>
                      <w:kern w:val="0"/>
                      <w:sz w:val="28"/>
                      <w:szCs w:val="28"/>
                    </w:rPr>
                    <w:t>年一般公共预算安排的行政经费及“三公”经费预算表</w:t>
                  </w:r>
                </w:p>
              </w:tc>
            </w:tr>
            <w:tr w:rsidR="006B25D9" w:rsidRPr="005A10F2" w:rsidTr="00EF6AA3">
              <w:trPr>
                <w:trHeight w:val="403"/>
              </w:trPr>
              <w:tc>
                <w:tcPr>
                  <w:tcW w:w="7793" w:type="dxa"/>
                  <w:gridSpan w:val="2"/>
                  <w:tcBorders>
                    <w:top w:val="nil"/>
                    <w:left w:val="nil"/>
                    <w:bottom w:val="nil"/>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单位名称：广东省社会主义学院</w:t>
                  </w:r>
                </w:p>
              </w:tc>
              <w:tc>
                <w:tcPr>
                  <w:tcW w:w="1169" w:type="dxa"/>
                  <w:tcBorders>
                    <w:top w:val="nil"/>
                    <w:left w:val="nil"/>
                    <w:bottom w:val="nil"/>
                    <w:right w:val="nil"/>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单位：万元</w:t>
                  </w:r>
                </w:p>
              </w:tc>
            </w:tr>
            <w:tr w:rsidR="006B25D9" w:rsidRPr="005A10F2" w:rsidTr="00EF6AA3">
              <w:trPr>
                <w:trHeight w:val="390"/>
              </w:trPr>
              <w:tc>
                <w:tcPr>
                  <w:tcW w:w="4852" w:type="dxa"/>
                  <w:tcBorders>
                    <w:top w:val="single" w:sz="4" w:space="0" w:color="000000"/>
                    <w:left w:val="single" w:sz="4" w:space="0" w:color="000000"/>
                    <w:bottom w:val="nil"/>
                    <w:right w:val="nil"/>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hint="eastAsia"/>
                      <w:color w:val="000000"/>
                      <w:kern w:val="0"/>
                      <w:sz w:val="20"/>
                      <w:szCs w:val="20"/>
                    </w:rPr>
                    <w:t>项</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center"/>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年预算</w:t>
                  </w:r>
                </w:p>
              </w:tc>
            </w:tr>
            <w:tr w:rsidR="006B25D9" w:rsidRPr="005A10F2" w:rsidTr="00EF6AA3">
              <w:trPr>
                <w:trHeight w:val="390"/>
              </w:trPr>
              <w:tc>
                <w:tcPr>
                  <w:tcW w:w="4852" w:type="dxa"/>
                  <w:tcBorders>
                    <w:top w:val="single" w:sz="4" w:space="0" w:color="000000"/>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年行政经费</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1,037.08 </w:t>
                  </w:r>
                </w:p>
              </w:tc>
            </w:tr>
            <w:tr w:rsidR="006B25D9" w:rsidRPr="005A10F2" w:rsidTr="00EF6AA3">
              <w:trPr>
                <w:trHeight w:val="390"/>
              </w:trPr>
              <w:tc>
                <w:tcPr>
                  <w:tcW w:w="4852"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2018</w:t>
                  </w:r>
                  <w:r w:rsidRPr="001E2F46">
                    <w:rPr>
                      <w:rFonts w:ascii="宋体" w:hAnsi="宋体" w:cs="Arial" w:hint="eastAsia"/>
                      <w:color w:val="000000"/>
                      <w:kern w:val="0"/>
                      <w:sz w:val="20"/>
                      <w:szCs w:val="20"/>
                    </w:rPr>
                    <w:t>年“三公”经费</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27.00 </w:t>
                  </w:r>
                </w:p>
              </w:tc>
            </w:tr>
            <w:tr w:rsidR="006B25D9" w:rsidRPr="005A10F2" w:rsidTr="00EF6AA3">
              <w:trPr>
                <w:trHeight w:val="390"/>
              </w:trPr>
              <w:tc>
                <w:tcPr>
                  <w:tcW w:w="4852"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其中：（一）因公出国（境）支出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EF6AA3">
              <w:trPr>
                <w:trHeight w:val="390"/>
              </w:trPr>
              <w:tc>
                <w:tcPr>
                  <w:tcW w:w="4852"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（二）公务用车购置及运行维护支出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18.00 </w:t>
                  </w:r>
                </w:p>
              </w:tc>
            </w:tr>
            <w:tr w:rsidR="006B25D9" w:rsidRPr="005A10F2" w:rsidTr="00EF6AA3">
              <w:trPr>
                <w:trHeight w:val="390"/>
              </w:trPr>
              <w:tc>
                <w:tcPr>
                  <w:tcW w:w="4852"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1.</w:t>
                  </w:r>
                  <w:r w:rsidRPr="001E2F46">
                    <w:rPr>
                      <w:rFonts w:ascii="宋体" w:hAnsi="宋体" w:cs="Arial" w:hint="eastAsia"/>
                      <w:color w:val="000000"/>
                      <w:kern w:val="0"/>
                      <w:sz w:val="20"/>
                      <w:szCs w:val="20"/>
                    </w:rPr>
                    <w:t>公务用车购置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EF6AA3">
              <w:trPr>
                <w:trHeight w:val="390"/>
              </w:trPr>
              <w:tc>
                <w:tcPr>
                  <w:tcW w:w="4852"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2.</w:t>
                  </w:r>
                  <w:r w:rsidRPr="001E2F46">
                    <w:rPr>
                      <w:rFonts w:ascii="宋体" w:hAnsi="宋体" w:cs="Arial" w:hint="eastAsia"/>
                      <w:color w:val="000000"/>
                      <w:kern w:val="0"/>
                      <w:sz w:val="20"/>
                      <w:szCs w:val="20"/>
                    </w:rPr>
                    <w:t>公务用车运行维护费</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18.00 </w:t>
                  </w:r>
                </w:p>
              </w:tc>
            </w:tr>
            <w:tr w:rsidR="006B25D9" w:rsidRPr="005A10F2" w:rsidTr="00EF6AA3">
              <w:trPr>
                <w:trHeight w:val="390"/>
              </w:trPr>
              <w:tc>
                <w:tcPr>
                  <w:tcW w:w="4852"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（三）公务接待费支出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color w:val="000000"/>
                      <w:kern w:val="0"/>
                      <w:sz w:val="20"/>
                      <w:szCs w:val="20"/>
                    </w:rPr>
                    <w:t xml:space="preserve">9.00 </w:t>
                  </w:r>
                </w:p>
              </w:tc>
            </w:tr>
            <w:tr w:rsidR="006B25D9" w:rsidRPr="005A10F2" w:rsidTr="00EF6AA3">
              <w:trPr>
                <w:trHeight w:val="390"/>
              </w:trPr>
              <w:tc>
                <w:tcPr>
                  <w:tcW w:w="4852" w:type="dxa"/>
                  <w:tcBorders>
                    <w:top w:val="nil"/>
                    <w:left w:val="single" w:sz="4" w:space="0" w:color="000000"/>
                    <w:bottom w:val="single" w:sz="4" w:space="0" w:color="000000"/>
                    <w:right w:val="nil"/>
                  </w:tcBorders>
                  <w:shd w:val="clear" w:color="000000" w:fill="FFFFFF"/>
                  <w:noWrap/>
                  <w:vAlign w:val="center"/>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 xml:space="preserve">　</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6B25D9" w:rsidRPr="001E2F46" w:rsidRDefault="006B25D9" w:rsidP="001E2F46">
                  <w:pPr>
                    <w:widowControl/>
                    <w:jc w:val="right"/>
                    <w:rPr>
                      <w:rFonts w:ascii="宋体" w:cs="Arial"/>
                      <w:color w:val="000000"/>
                      <w:kern w:val="0"/>
                      <w:sz w:val="20"/>
                      <w:szCs w:val="20"/>
                    </w:rPr>
                  </w:pPr>
                  <w:r w:rsidRPr="001E2F46">
                    <w:rPr>
                      <w:rFonts w:ascii="宋体" w:hAnsi="宋体" w:cs="Arial" w:hint="eastAsia"/>
                      <w:color w:val="000000"/>
                      <w:kern w:val="0"/>
                      <w:sz w:val="20"/>
                      <w:szCs w:val="20"/>
                    </w:rPr>
                    <w:t xml:space="preserve">　</w:t>
                  </w:r>
                </w:p>
              </w:tc>
            </w:tr>
            <w:tr w:rsidR="006B25D9" w:rsidRPr="005A10F2" w:rsidTr="00EF6AA3">
              <w:trPr>
                <w:trHeight w:val="2220"/>
              </w:trPr>
              <w:tc>
                <w:tcPr>
                  <w:tcW w:w="8962" w:type="dxa"/>
                  <w:gridSpan w:val="3"/>
                  <w:tcBorders>
                    <w:top w:val="nil"/>
                    <w:left w:val="nil"/>
                    <w:bottom w:val="nil"/>
                    <w:right w:val="nil"/>
                  </w:tcBorders>
                  <w:shd w:val="clear" w:color="000000" w:fill="FFFFFF"/>
                </w:tcPr>
                <w:p w:rsidR="006B25D9" w:rsidRPr="001E2F46" w:rsidRDefault="006B25D9" w:rsidP="001E2F46">
                  <w:pPr>
                    <w:widowControl/>
                    <w:jc w:val="left"/>
                    <w:rPr>
                      <w:rFonts w:ascii="宋体" w:cs="Arial"/>
                      <w:color w:val="000000"/>
                      <w:kern w:val="0"/>
                      <w:sz w:val="20"/>
                      <w:szCs w:val="20"/>
                    </w:rPr>
                  </w:pPr>
                  <w:r w:rsidRPr="001E2F46">
                    <w:rPr>
                      <w:rFonts w:ascii="宋体" w:hAnsi="宋体" w:cs="Arial" w:hint="eastAsia"/>
                      <w:color w:val="000000"/>
                      <w:kern w:val="0"/>
                      <w:sz w:val="20"/>
                      <w:szCs w:val="20"/>
                    </w:rPr>
                    <w:t>注：</w:t>
                  </w:r>
                  <w:r w:rsidRPr="001E2F46">
                    <w:rPr>
                      <w:rFonts w:ascii="宋体" w:cs="Arial"/>
                      <w:color w:val="000000"/>
                      <w:kern w:val="0"/>
                      <w:sz w:val="20"/>
                      <w:szCs w:val="20"/>
                    </w:rPr>
                    <w:br/>
                  </w:r>
                  <w:r w:rsidRPr="001E2F46">
                    <w:rPr>
                      <w:rFonts w:ascii="宋体" w:hAnsi="宋体" w:cs="Arial"/>
                      <w:color w:val="000000"/>
                      <w:kern w:val="0"/>
                      <w:sz w:val="20"/>
                      <w:szCs w:val="20"/>
                    </w:rPr>
                    <w:t>1</w:t>
                  </w:r>
                  <w:r w:rsidRPr="001E2F46">
                    <w:rPr>
                      <w:rFonts w:ascii="宋体" w:hAnsi="宋体" w:cs="Arial" w:hint="eastAsia"/>
                      <w:color w:val="000000"/>
                      <w:kern w:val="0"/>
                      <w:sz w:val="20"/>
                      <w:szCs w:val="20"/>
                    </w:rPr>
                    <w:t>、行政经费包括：（</w:t>
                  </w:r>
                  <w:r w:rsidRPr="001E2F46">
                    <w:rPr>
                      <w:rFonts w:ascii="宋体" w:hAnsi="宋体" w:cs="Arial"/>
                      <w:color w:val="000000"/>
                      <w:kern w:val="0"/>
                      <w:sz w:val="20"/>
                      <w:szCs w:val="20"/>
                    </w:rPr>
                    <w:t>1</w:t>
                  </w:r>
                  <w:r w:rsidRPr="001E2F46">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1E2F46">
                    <w:rPr>
                      <w:rFonts w:ascii="宋体" w:hAnsi="宋体" w:cs="Arial"/>
                      <w:color w:val="000000"/>
                      <w:kern w:val="0"/>
                      <w:sz w:val="20"/>
                      <w:szCs w:val="20"/>
                    </w:rPr>
                    <w:t xml:space="preserve">   </w:t>
                  </w:r>
                  <w:r w:rsidRPr="001E2F46">
                    <w:rPr>
                      <w:rFonts w:ascii="宋体" w:hAnsi="宋体" w:cs="Arial" w:hint="eastAsia"/>
                      <w:color w:val="000000"/>
                      <w:kern w:val="0"/>
                      <w:sz w:val="20"/>
                      <w:szCs w:val="20"/>
                    </w:rPr>
                    <w:t>（</w:t>
                  </w:r>
                  <w:r w:rsidRPr="001E2F46">
                    <w:rPr>
                      <w:rFonts w:ascii="宋体" w:hAnsi="宋体" w:cs="Arial"/>
                      <w:color w:val="000000"/>
                      <w:kern w:val="0"/>
                      <w:sz w:val="20"/>
                      <w:szCs w:val="20"/>
                    </w:rPr>
                    <w:t>2</w:t>
                  </w:r>
                  <w:r w:rsidRPr="001E2F46">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6B25D9" w:rsidRPr="005A10F2" w:rsidTr="00EF6AA3">
              <w:trPr>
                <w:trHeight w:val="1510"/>
              </w:trPr>
              <w:tc>
                <w:tcPr>
                  <w:tcW w:w="8962" w:type="dxa"/>
                  <w:gridSpan w:val="3"/>
                  <w:tcBorders>
                    <w:top w:val="nil"/>
                    <w:left w:val="nil"/>
                    <w:bottom w:val="nil"/>
                    <w:right w:val="nil"/>
                  </w:tcBorders>
                  <w:shd w:val="clear" w:color="000000" w:fill="FFFFFF"/>
                </w:tcPr>
                <w:p w:rsidR="006B25D9" w:rsidRDefault="006B25D9" w:rsidP="001E2F46">
                  <w:pPr>
                    <w:widowControl/>
                    <w:jc w:val="left"/>
                    <w:rPr>
                      <w:rFonts w:ascii="宋体" w:cs="Arial"/>
                      <w:color w:val="000000"/>
                      <w:kern w:val="0"/>
                      <w:sz w:val="20"/>
                      <w:szCs w:val="20"/>
                    </w:rPr>
                  </w:pPr>
                  <w:r w:rsidRPr="001E2F46">
                    <w:rPr>
                      <w:rFonts w:ascii="宋体" w:hAnsi="宋体" w:cs="Arial"/>
                      <w:color w:val="000000"/>
                      <w:kern w:val="0"/>
                      <w:sz w:val="20"/>
                      <w:szCs w:val="20"/>
                    </w:rPr>
                    <w:t>2</w:t>
                  </w:r>
                  <w:r w:rsidRPr="001E2F46">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p w:rsidR="006B25D9" w:rsidRDefault="006B25D9" w:rsidP="001E2F46">
                  <w:pPr>
                    <w:widowControl/>
                    <w:jc w:val="left"/>
                    <w:rPr>
                      <w:rFonts w:ascii="宋体" w:cs="Arial"/>
                      <w:color w:val="000000"/>
                      <w:kern w:val="0"/>
                      <w:sz w:val="20"/>
                      <w:szCs w:val="20"/>
                    </w:rPr>
                  </w:pPr>
                </w:p>
                <w:tbl>
                  <w:tblPr>
                    <w:tblW w:w="8820" w:type="dxa"/>
                    <w:tblLook w:val="00A0"/>
                  </w:tblPr>
                  <w:tblGrid>
                    <w:gridCol w:w="3324"/>
                    <w:gridCol w:w="2576"/>
                    <w:gridCol w:w="1535"/>
                    <w:gridCol w:w="1385"/>
                  </w:tblGrid>
                  <w:tr w:rsidR="006B25D9" w:rsidRPr="005A10F2" w:rsidTr="009E47C9">
                    <w:trPr>
                      <w:trHeight w:val="403"/>
                    </w:trPr>
                    <w:tc>
                      <w:tcPr>
                        <w:tcW w:w="3324" w:type="dxa"/>
                        <w:tcBorders>
                          <w:top w:val="nil"/>
                          <w:left w:val="nil"/>
                          <w:bottom w:val="nil"/>
                          <w:right w:val="nil"/>
                        </w:tcBorders>
                        <w:noWrap/>
                        <w:vAlign w:val="bottom"/>
                      </w:tcPr>
                      <w:p w:rsidR="006B25D9" w:rsidRPr="009E47C9" w:rsidRDefault="006B25D9" w:rsidP="009E47C9">
                        <w:pPr>
                          <w:widowControl/>
                          <w:jc w:val="left"/>
                          <w:rPr>
                            <w:rFonts w:ascii="Times New Roman" w:hAnsi="Times New Roman"/>
                            <w:kern w:val="0"/>
                            <w:sz w:val="20"/>
                            <w:szCs w:val="20"/>
                          </w:rPr>
                        </w:pPr>
                      </w:p>
                    </w:tc>
                    <w:tc>
                      <w:tcPr>
                        <w:tcW w:w="2576" w:type="dxa"/>
                        <w:tcBorders>
                          <w:top w:val="nil"/>
                          <w:left w:val="nil"/>
                          <w:bottom w:val="nil"/>
                          <w:right w:val="nil"/>
                        </w:tcBorders>
                        <w:noWrap/>
                        <w:vAlign w:val="bottom"/>
                      </w:tcPr>
                      <w:p w:rsidR="006B25D9" w:rsidRPr="009E47C9" w:rsidRDefault="006B25D9" w:rsidP="009E47C9">
                        <w:pPr>
                          <w:widowControl/>
                          <w:jc w:val="left"/>
                          <w:rPr>
                            <w:rFonts w:ascii="Times New Roman" w:hAnsi="Times New Roman"/>
                            <w:kern w:val="0"/>
                            <w:sz w:val="20"/>
                            <w:szCs w:val="20"/>
                          </w:rPr>
                        </w:pPr>
                      </w:p>
                    </w:tc>
                    <w:tc>
                      <w:tcPr>
                        <w:tcW w:w="1535" w:type="dxa"/>
                        <w:tcBorders>
                          <w:top w:val="nil"/>
                          <w:left w:val="nil"/>
                          <w:bottom w:val="nil"/>
                          <w:right w:val="nil"/>
                        </w:tcBorders>
                        <w:noWrap/>
                        <w:vAlign w:val="bottom"/>
                      </w:tcPr>
                      <w:p w:rsidR="006B25D9" w:rsidRPr="009E47C9" w:rsidRDefault="006B25D9" w:rsidP="009E47C9">
                        <w:pPr>
                          <w:widowControl/>
                          <w:jc w:val="left"/>
                          <w:rPr>
                            <w:rFonts w:ascii="Times New Roman" w:hAnsi="Times New Roman"/>
                            <w:kern w:val="0"/>
                            <w:sz w:val="20"/>
                            <w:szCs w:val="20"/>
                          </w:rPr>
                        </w:pPr>
                      </w:p>
                    </w:tc>
                    <w:tc>
                      <w:tcPr>
                        <w:tcW w:w="1385" w:type="dxa"/>
                        <w:tcBorders>
                          <w:top w:val="nil"/>
                          <w:left w:val="nil"/>
                          <w:bottom w:val="nil"/>
                          <w:right w:val="nil"/>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表</w:t>
                        </w:r>
                        <w:r w:rsidRPr="009E47C9">
                          <w:rPr>
                            <w:rFonts w:ascii="宋体" w:hAnsi="宋体" w:cs="Arial"/>
                            <w:kern w:val="0"/>
                            <w:sz w:val="20"/>
                            <w:szCs w:val="20"/>
                          </w:rPr>
                          <w:t>9</w:t>
                        </w:r>
                      </w:p>
                    </w:tc>
                  </w:tr>
                  <w:tr w:rsidR="006B25D9" w:rsidRPr="005A10F2" w:rsidTr="009E47C9">
                    <w:trPr>
                      <w:trHeight w:val="500"/>
                    </w:trPr>
                    <w:tc>
                      <w:tcPr>
                        <w:tcW w:w="8820" w:type="dxa"/>
                        <w:gridSpan w:val="4"/>
                        <w:tcBorders>
                          <w:top w:val="nil"/>
                          <w:left w:val="nil"/>
                          <w:bottom w:val="nil"/>
                          <w:right w:val="nil"/>
                        </w:tcBorders>
                        <w:noWrap/>
                        <w:vAlign w:val="center"/>
                      </w:tcPr>
                      <w:p w:rsidR="006B25D9" w:rsidRPr="009E47C9" w:rsidRDefault="006B25D9" w:rsidP="009E47C9">
                        <w:pPr>
                          <w:widowControl/>
                          <w:jc w:val="center"/>
                          <w:rPr>
                            <w:rFonts w:ascii="宋体" w:cs="Arial"/>
                            <w:b/>
                            <w:bCs/>
                            <w:kern w:val="0"/>
                            <w:sz w:val="28"/>
                            <w:szCs w:val="28"/>
                          </w:rPr>
                        </w:pPr>
                        <w:r w:rsidRPr="009E47C9">
                          <w:rPr>
                            <w:rFonts w:ascii="宋体" w:hAnsi="宋体" w:cs="Arial"/>
                            <w:b/>
                            <w:bCs/>
                            <w:kern w:val="0"/>
                            <w:sz w:val="28"/>
                            <w:szCs w:val="28"/>
                          </w:rPr>
                          <w:t>2018</w:t>
                        </w:r>
                        <w:r w:rsidRPr="009E47C9">
                          <w:rPr>
                            <w:rFonts w:ascii="宋体" w:hAnsi="宋体" w:cs="Arial" w:hint="eastAsia"/>
                            <w:b/>
                            <w:bCs/>
                            <w:kern w:val="0"/>
                            <w:sz w:val="28"/>
                            <w:szCs w:val="28"/>
                          </w:rPr>
                          <w:t>年政府性基金预算支出情况表</w:t>
                        </w:r>
                      </w:p>
                    </w:tc>
                  </w:tr>
                  <w:tr w:rsidR="006B25D9" w:rsidRPr="005A10F2" w:rsidTr="009E47C9">
                    <w:trPr>
                      <w:trHeight w:val="403"/>
                    </w:trPr>
                    <w:tc>
                      <w:tcPr>
                        <w:tcW w:w="7435" w:type="dxa"/>
                        <w:gridSpan w:val="3"/>
                        <w:tcBorders>
                          <w:top w:val="nil"/>
                          <w:left w:val="nil"/>
                          <w:bottom w:val="nil"/>
                          <w:right w:val="nil"/>
                        </w:tcBorders>
                        <w:noWrap/>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单位名称：广东省社会主义学院</w:t>
                        </w:r>
                      </w:p>
                    </w:tc>
                    <w:tc>
                      <w:tcPr>
                        <w:tcW w:w="1385" w:type="dxa"/>
                        <w:tcBorders>
                          <w:top w:val="nil"/>
                          <w:left w:val="nil"/>
                          <w:bottom w:val="nil"/>
                          <w:right w:val="nil"/>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单位：万元</w:t>
                        </w:r>
                      </w:p>
                    </w:tc>
                  </w:tr>
                  <w:tr w:rsidR="006B25D9" w:rsidRPr="005A10F2" w:rsidTr="009E47C9">
                    <w:trPr>
                      <w:trHeight w:val="403"/>
                    </w:trPr>
                    <w:tc>
                      <w:tcPr>
                        <w:tcW w:w="3324" w:type="dxa"/>
                        <w:vMerge w:val="restart"/>
                        <w:tcBorders>
                          <w:top w:val="single" w:sz="4" w:space="0" w:color="auto"/>
                          <w:left w:val="single" w:sz="4" w:space="0" w:color="auto"/>
                          <w:bottom w:val="single" w:sz="4" w:space="0" w:color="000000"/>
                          <w:right w:val="single" w:sz="4" w:space="0" w:color="auto"/>
                        </w:tcBorders>
                        <w:noWrap/>
                        <w:vAlign w:val="center"/>
                      </w:tcPr>
                      <w:p w:rsidR="006B25D9" w:rsidRPr="009E47C9" w:rsidRDefault="006B25D9" w:rsidP="009E47C9">
                        <w:pPr>
                          <w:widowControl/>
                          <w:jc w:val="center"/>
                          <w:rPr>
                            <w:rFonts w:ascii="宋体" w:cs="Arial"/>
                            <w:kern w:val="0"/>
                            <w:sz w:val="20"/>
                            <w:szCs w:val="20"/>
                          </w:rPr>
                        </w:pPr>
                        <w:r w:rsidRPr="009E47C9">
                          <w:rPr>
                            <w:rFonts w:ascii="宋体" w:hAnsi="宋体" w:cs="Arial" w:hint="eastAsia"/>
                            <w:kern w:val="0"/>
                            <w:sz w:val="20"/>
                            <w:szCs w:val="20"/>
                          </w:rPr>
                          <w:t>功能科目名称</w:t>
                        </w:r>
                      </w:p>
                    </w:tc>
                    <w:tc>
                      <w:tcPr>
                        <w:tcW w:w="5496" w:type="dxa"/>
                        <w:gridSpan w:val="3"/>
                        <w:tcBorders>
                          <w:top w:val="single" w:sz="4" w:space="0" w:color="auto"/>
                          <w:left w:val="nil"/>
                          <w:bottom w:val="single" w:sz="4" w:space="0" w:color="auto"/>
                          <w:right w:val="single" w:sz="4" w:space="0" w:color="000000"/>
                        </w:tcBorders>
                        <w:noWrap/>
                        <w:vAlign w:val="center"/>
                      </w:tcPr>
                      <w:p w:rsidR="006B25D9" w:rsidRPr="009E47C9" w:rsidRDefault="006B25D9" w:rsidP="009E47C9">
                        <w:pPr>
                          <w:widowControl/>
                          <w:jc w:val="center"/>
                          <w:rPr>
                            <w:rFonts w:ascii="宋体" w:cs="Arial"/>
                            <w:kern w:val="0"/>
                            <w:sz w:val="20"/>
                            <w:szCs w:val="20"/>
                          </w:rPr>
                        </w:pPr>
                        <w:r w:rsidRPr="009E47C9">
                          <w:rPr>
                            <w:rFonts w:ascii="宋体" w:hAnsi="宋体" w:cs="Arial" w:hint="eastAsia"/>
                            <w:kern w:val="0"/>
                            <w:sz w:val="20"/>
                            <w:szCs w:val="20"/>
                          </w:rPr>
                          <w:t>政府性基金预算支出</w:t>
                        </w:r>
                      </w:p>
                    </w:tc>
                  </w:tr>
                  <w:tr w:rsidR="006B25D9" w:rsidRPr="005A10F2" w:rsidTr="009E47C9">
                    <w:trPr>
                      <w:trHeight w:val="403"/>
                    </w:trPr>
                    <w:tc>
                      <w:tcPr>
                        <w:tcW w:w="3324" w:type="dxa"/>
                        <w:vMerge/>
                        <w:tcBorders>
                          <w:top w:val="single" w:sz="4" w:space="0" w:color="auto"/>
                          <w:left w:val="single" w:sz="4" w:space="0" w:color="auto"/>
                          <w:bottom w:val="single" w:sz="4" w:space="0" w:color="000000"/>
                          <w:right w:val="single" w:sz="4" w:space="0" w:color="auto"/>
                        </w:tcBorders>
                        <w:vAlign w:val="center"/>
                      </w:tcPr>
                      <w:p w:rsidR="006B25D9" w:rsidRPr="009E47C9" w:rsidRDefault="006B25D9" w:rsidP="009E47C9">
                        <w:pPr>
                          <w:widowControl/>
                          <w:jc w:val="left"/>
                          <w:rPr>
                            <w:rFonts w:ascii="宋体" w:cs="Arial"/>
                            <w:kern w:val="0"/>
                            <w:sz w:val="20"/>
                            <w:szCs w:val="20"/>
                          </w:rPr>
                        </w:pP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center"/>
                          <w:rPr>
                            <w:rFonts w:ascii="宋体" w:cs="Arial"/>
                            <w:kern w:val="0"/>
                            <w:sz w:val="20"/>
                            <w:szCs w:val="20"/>
                          </w:rPr>
                        </w:pPr>
                        <w:r w:rsidRPr="009E47C9">
                          <w:rPr>
                            <w:rFonts w:ascii="宋体" w:hAnsi="宋体" w:cs="Arial" w:hint="eastAsia"/>
                            <w:kern w:val="0"/>
                            <w:sz w:val="20"/>
                            <w:szCs w:val="20"/>
                          </w:rPr>
                          <w:t>小计</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center"/>
                          <w:rPr>
                            <w:rFonts w:ascii="宋体" w:cs="Arial"/>
                            <w:kern w:val="0"/>
                            <w:sz w:val="20"/>
                            <w:szCs w:val="20"/>
                          </w:rPr>
                        </w:pPr>
                        <w:r w:rsidRPr="009E47C9">
                          <w:rPr>
                            <w:rFonts w:ascii="宋体" w:hAnsi="宋体" w:cs="Arial" w:hint="eastAsia"/>
                            <w:kern w:val="0"/>
                            <w:sz w:val="20"/>
                            <w:szCs w:val="20"/>
                          </w:rPr>
                          <w:t>其中：基本支出</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center"/>
                          <w:rPr>
                            <w:rFonts w:ascii="宋体" w:cs="Arial"/>
                            <w:kern w:val="0"/>
                            <w:sz w:val="20"/>
                            <w:szCs w:val="20"/>
                          </w:rPr>
                        </w:pPr>
                        <w:r w:rsidRPr="009E47C9">
                          <w:rPr>
                            <w:rFonts w:ascii="宋体" w:hAnsi="宋体" w:cs="Arial" w:hint="eastAsia"/>
                            <w:kern w:val="0"/>
                            <w:sz w:val="20"/>
                            <w:szCs w:val="20"/>
                          </w:rPr>
                          <w:t>项目支出</w:t>
                        </w:r>
                      </w:p>
                    </w:tc>
                  </w:tr>
                  <w:tr w:rsidR="006B25D9" w:rsidRPr="005A10F2" w:rsidTr="009E47C9">
                    <w:trPr>
                      <w:trHeight w:val="390"/>
                    </w:trPr>
                    <w:tc>
                      <w:tcPr>
                        <w:tcW w:w="3324" w:type="dxa"/>
                        <w:tcBorders>
                          <w:top w:val="nil"/>
                          <w:left w:val="single" w:sz="4" w:space="0" w:color="auto"/>
                          <w:bottom w:val="single" w:sz="4" w:space="0" w:color="auto"/>
                          <w:right w:val="single" w:sz="4" w:space="0" w:color="auto"/>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kern w:val="0"/>
                            <w:sz w:val="20"/>
                            <w:szCs w:val="20"/>
                          </w:rPr>
                          <w:t>[</w:t>
                        </w:r>
                        <w:r w:rsidRPr="009E47C9">
                          <w:rPr>
                            <w:rFonts w:ascii="宋体" w:hAnsi="宋体" w:cs="Arial" w:hint="eastAsia"/>
                            <w:kern w:val="0"/>
                            <w:sz w:val="20"/>
                            <w:szCs w:val="20"/>
                          </w:rPr>
                          <w:t>数据</w:t>
                        </w:r>
                        <w:r w:rsidRPr="009E47C9">
                          <w:rPr>
                            <w:rFonts w:ascii="宋体" w:hAnsi="宋体" w:cs="Arial"/>
                            <w:kern w:val="0"/>
                            <w:sz w:val="20"/>
                            <w:szCs w:val="20"/>
                          </w:rPr>
                          <w:t>]</w:t>
                        </w: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r>
                  <w:tr w:rsidR="006B25D9" w:rsidRPr="005A10F2" w:rsidTr="009E47C9">
                    <w:trPr>
                      <w:trHeight w:val="390"/>
                    </w:trPr>
                    <w:tc>
                      <w:tcPr>
                        <w:tcW w:w="3324" w:type="dxa"/>
                        <w:tcBorders>
                          <w:top w:val="nil"/>
                          <w:left w:val="single" w:sz="4" w:space="0" w:color="auto"/>
                          <w:bottom w:val="single" w:sz="4" w:space="0" w:color="auto"/>
                          <w:right w:val="single" w:sz="4" w:space="0" w:color="auto"/>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 xml:space="preserve">　</w:t>
                        </w: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r>
                  <w:tr w:rsidR="006B25D9" w:rsidRPr="005A10F2" w:rsidTr="009E47C9">
                    <w:trPr>
                      <w:trHeight w:val="390"/>
                    </w:trPr>
                    <w:tc>
                      <w:tcPr>
                        <w:tcW w:w="3324" w:type="dxa"/>
                        <w:tcBorders>
                          <w:top w:val="nil"/>
                          <w:left w:val="single" w:sz="4" w:space="0" w:color="auto"/>
                          <w:bottom w:val="single" w:sz="4" w:space="0" w:color="auto"/>
                          <w:right w:val="single" w:sz="4" w:space="0" w:color="auto"/>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 xml:space="preserve">　</w:t>
                        </w: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r>
                  <w:tr w:rsidR="006B25D9" w:rsidRPr="005A10F2" w:rsidTr="009E47C9">
                    <w:trPr>
                      <w:trHeight w:val="390"/>
                    </w:trPr>
                    <w:tc>
                      <w:tcPr>
                        <w:tcW w:w="3324" w:type="dxa"/>
                        <w:tcBorders>
                          <w:top w:val="nil"/>
                          <w:left w:val="single" w:sz="4" w:space="0" w:color="auto"/>
                          <w:bottom w:val="single" w:sz="4" w:space="0" w:color="auto"/>
                          <w:right w:val="single" w:sz="4" w:space="0" w:color="auto"/>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 xml:space="preserve">　</w:t>
                        </w: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r>
                  <w:tr w:rsidR="006B25D9" w:rsidRPr="005A10F2" w:rsidTr="009E47C9">
                    <w:trPr>
                      <w:trHeight w:val="390"/>
                    </w:trPr>
                    <w:tc>
                      <w:tcPr>
                        <w:tcW w:w="3324" w:type="dxa"/>
                        <w:tcBorders>
                          <w:top w:val="nil"/>
                          <w:left w:val="single" w:sz="4" w:space="0" w:color="auto"/>
                          <w:bottom w:val="single" w:sz="4" w:space="0" w:color="auto"/>
                          <w:right w:val="single" w:sz="4" w:space="0" w:color="auto"/>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 xml:space="preserve">　</w:t>
                        </w: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r>
                  <w:tr w:rsidR="006B25D9" w:rsidRPr="005A10F2" w:rsidTr="009E47C9">
                    <w:trPr>
                      <w:trHeight w:val="390"/>
                    </w:trPr>
                    <w:tc>
                      <w:tcPr>
                        <w:tcW w:w="3324" w:type="dxa"/>
                        <w:tcBorders>
                          <w:top w:val="nil"/>
                          <w:left w:val="single" w:sz="4" w:space="0" w:color="auto"/>
                          <w:bottom w:val="single" w:sz="4" w:space="0" w:color="auto"/>
                          <w:right w:val="single" w:sz="4" w:space="0" w:color="auto"/>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 xml:space="preserve">　</w:t>
                        </w: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r>
                  <w:tr w:rsidR="006B25D9" w:rsidRPr="005A10F2" w:rsidTr="009E47C9">
                    <w:trPr>
                      <w:trHeight w:val="390"/>
                    </w:trPr>
                    <w:tc>
                      <w:tcPr>
                        <w:tcW w:w="3324" w:type="dxa"/>
                        <w:tcBorders>
                          <w:top w:val="nil"/>
                          <w:left w:val="single" w:sz="4" w:space="0" w:color="auto"/>
                          <w:bottom w:val="single" w:sz="4" w:space="0" w:color="auto"/>
                          <w:right w:val="single" w:sz="4" w:space="0" w:color="auto"/>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 xml:space="preserve">　</w:t>
                        </w:r>
                      </w:p>
                    </w:tc>
                    <w:tc>
                      <w:tcPr>
                        <w:tcW w:w="2576"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53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c>
                      <w:tcPr>
                        <w:tcW w:w="1385" w:type="dxa"/>
                        <w:tcBorders>
                          <w:top w:val="nil"/>
                          <w:left w:val="nil"/>
                          <w:bottom w:val="single" w:sz="4" w:space="0" w:color="auto"/>
                          <w:right w:val="single" w:sz="4" w:space="0" w:color="auto"/>
                        </w:tcBorders>
                        <w:noWrap/>
                        <w:vAlign w:val="center"/>
                      </w:tcPr>
                      <w:p w:rsidR="006B25D9" w:rsidRPr="009E47C9" w:rsidRDefault="006B25D9" w:rsidP="009E47C9">
                        <w:pPr>
                          <w:widowControl/>
                          <w:jc w:val="right"/>
                          <w:rPr>
                            <w:rFonts w:ascii="宋体" w:cs="Arial"/>
                            <w:kern w:val="0"/>
                            <w:sz w:val="20"/>
                            <w:szCs w:val="20"/>
                          </w:rPr>
                        </w:pPr>
                        <w:r w:rsidRPr="009E47C9">
                          <w:rPr>
                            <w:rFonts w:ascii="宋体" w:hAnsi="宋体" w:cs="Arial" w:hint="eastAsia"/>
                            <w:kern w:val="0"/>
                            <w:sz w:val="20"/>
                            <w:szCs w:val="20"/>
                          </w:rPr>
                          <w:t xml:space="preserve">　</w:t>
                        </w:r>
                      </w:p>
                    </w:tc>
                  </w:tr>
                  <w:tr w:rsidR="006B25D9" w:rsidRPr="005A10F2" w:rsidTr="009E47C9">
                    <w:trPr>
                      <w:trHeight w:val="790"/>
                    </w:trPr>
                    <w:tc>
                      <w:tcPr>
                        <w:tcW w:w="8820" w:type="dxa"/>
                        <w:gridSpan w:val="4"/>
                        <w:tcBorders>
                          <w:top w:val="single" w:sz="4" w:space="0" w:color="auto"/>
                          <w:left w:val="nil"/>
                          <w:bottom w:val="nil"/>
                          <w:right w:val="nil"/>
                        </w:tcBorders>
                        <w:vAlign w:val="center"/>
                      </w:tcPr>
                      <w:p w:rsidR="006B25D9" w:rsidRPr="009E47C9" w:rsidRDefault="006B25D9" w:rsidP="009E47C9">
                        <w:pPr>
                          <w:widowControl/>
                          <w:jc w:val="left"/>
                          <w:rPr>
                            <w:rFonts w:ascii="宋体" w:cs="Arial"/>
                            <w:kern w:val="0"/>
                            <w:sz w:val="20"/>
                            <w:szCs w:val="20"/>
                          </w:rPr>
                        </w:pPr>
                        <w:r w:rsidRPr="009E47C9">
                          <w:rPr>
                            <w:rFonts w:ascii="宋体" w:hAnsi="宋体" w:cs="Arial" w:hint="eastAsia"/>
                            <w:kern w:val="0"/>
                            <w:sz w:val="20"/>
                            <w:szCs w:val="20"/>
                          </w:rPr>
                          <w:t>注：如该部门无政府性基金安排的支出，则本表为空。同时按照财政部有关要求，以空表呈报省人代会审议。</w:t>
                        </w:r>
                      </w:p>
                    </w:tc>
                  </w:tr>
                </w:tbl>
                <w:p w:rsidR="006B25D9" w:rsidRPr="009E47C9" w:rsidRDefault="006B25D9" w:rsidP="001E2F46">
                  <w:pPr>
                    <w:widowControl/>
                    <w:jc w:val="left"/>
                    <w:rPr>
                      <w:rFonts w:ascii="宋体" w:cs="Arial"/>
                      <w:color w:val="000000"/>
                      <w:kern w:val="0"/>
                      <w:sz w:val="20"/>
                      <w:szCs w:val="20"/>
                    </w:rPr>
                  </w:pPr>
                </w:p>
                <w:p w:rsidR="006B25D9" w:rsidRPr="001E2F46" w:rsidRDefault="006B25D9" w:rsidP="001E2F46">
                  <w:pPr>
                    <w:widowControl/>
                    <w:jc w:val="left"/>
                    <w:rPr>
                      <w:rFonts w:ascii="宋体" w:cs="Arial"/>
                      <w:color w:val="000000"/>
                      <w:kern w:val="0"/>
                      <w:sz w:val="20"/>
                      <w:szCs w:val="20"/>
                    </w:rPr>
                  </w:pPr>
                </w:p>
              </w:tc>
            </w:tr>
          </w:tbl>
          <w:p w:rsidR="006B25D9" w:rsidRPr="005A10F2" w:rsidRDefault="006B25D9" w:rsidP="001E2F46">
            <w:pPr>
              <w:widowControl/>
              <w:jc w:val="left"/>
              <w:rPr>
                <w:rFonts w:ascii="Times New Roman" w:hAnsi="Times New Roman"/>
                <w:kern w:val="0"/>
                <w:sz w:val="20"/>
                <w:szCs w:val="20"/>
              </w:rPr>
            </w:pPr>
          </w:p>
        </w:tc>
        <w:tc>
          <w:tcPr>
            <w:tcW w:w="1149" w:type="dxa"/>
            <w:tcBorders>
              <w:top w:val="nil"/>
              <w:left w:val="nil"/>
              <w:bottom w:val="nil"/>
              <w:right w:val="nil"/>
            </w:tcBorders>
            <w:noWrap/>
            <w:vAlign w:val="center"/>
          </w:tcPr>
          <w:p w:rsidR="006B25D9" w:rsidRPr="001E2F46" w:rsidRDefault="006B25D9" w:rsidP="001E2F46">
            <w:pPr>
              <w:widowControl/>
              <w:jc w:val="left"/>
              <w:rPr>
                <w:rFonts w:ascii="Times New Roman" w:hAnsi="Times New Roman"/>
                <w:kern w:val="0"/>
                <w:sz w:val="20"/>
                <w:szCs w:val="20"/>
              </w:rPr>
            </w:pPr>
          </w:p>
        </w:tc>
        <w:tc>
          <w:tcPr>
            <w:tcW w:w="4111" w:type="dxa"/>
            <w:tcBorders>
              <w:top w:val="nil"/>
              <w:left w:val="nil"/>
              <w:bottom w:val="nil"/>
              <w:right w:val="nil"/>
            </w:tcBorders>
            <w:noWrap/>
            <w:vAlign w:val="center"/>
          </w:tcPr>
          <w:p w:rsidR="006B25D9" w:rsidRPr="001E2F46" w:rsidRDefault="006B25D9" w:rsidP="001E2F46">
            <w:pPr>
              <w:widowControl/>
              <w:jc w:val="left"/>
              <w:rPr>
                <w:rFonts w:ascii="Times New Roman" w:hAnsi="Times New Roman"/>
                <w:kern w:val="0"/>
                <w:sz w:val="20"/>
                <w:szCs w:val="20"/>
              </w:rPr>
            </w:pPr>
          </w:p>
        </w:tc>
        <w:tc>
          <w:tcPr>
            <w:tcW w:w="2120" w:type="dxa"/>
            <w:tcBorders>
              <w:top w:val="nil"/>
              <w:left w:val="nil"/>
              <w:bottom w:val="nil"/>
              <w:right w:val="nil"/>
            </w:tcBorders>
            <w:noWrap/>
            <w:vAlign w:val="center"/>
          </w:tcPr>
          <w:p w:rsidR="006B25D9" w:rsidRPr="001E2F46" w:rsidRDefault="006B25D9" w:rsidP="001E2F46">
            <w:pPr>
              <w:widowControl/>
              <w:jc w:val="right"/>
              <w:rPr>
                <w:rFonts w:ascii="宋体" w:cs="Arial"/>
                <w:color w:val="000000"/>
                <w:kern w:val="0"/>
                <w:sz w:val="20"/>
                <w:szCs w:val="20"/>
              </w:rPr>
            </w:pPr>
          </w:p>
        </w:tc>
      </w:tr>
    </w:tbl>
    <w:p w:rsidR="006B25D9" w:rsidRDefault="006B25D9">
      <w:pPr>
        <w:rPr>
          <w:rFonts w:ascii="宋体"/>
        </w:rPr>
      </w:pPr>
    </w:p>
    <w:tbl>
      <w:tblPr>
        <w:tblpPr w:leftFromText="180" w:rightFromText="180" w:vertAnchor="text" w:horzAnchor="page" w:tblpX="2113" w:tblpY="580"/>
        <w:tblW w:w="8828" w:type="dxa"/>
        <w:tblLook w:val="00A0"/>
      </w:tblPr>
      <w:tblGrid>
        <w:gridCol w:w="2116"/>
        <w:gridCol w:w="1276"/>
        <w:gridCol w:w="1099"/>
        <w:gridCol w:w="1099"/>
        <w:gridCol w:w="799"/>
        <w:gridCol w:w="807"/>
        <w:gridCol w:w="816"/>
        <w:gridCol w:w="816"/>
      </w:tblGrid>
      <w:tr w:rsidR="006B25D9" w:rsidRPr="005A10F2" w:rsidTr="000C75D5">
        <w:trPr>
          <w:trHeight w:val="299"/>
        </w:trPr>
        <w:tc>
          <w:tcPr>
            <w:tcW w:w="2116" w:type="dxa"/>
            <w:tcBorders>
              <w:top w:val="nil"/>
              <w:left w:val="nil"/>
              <w:bottom w:val="nil"/>
              <w:right w:val="nil"/>
            </w:tcBorders>
            <w:noWrap/>
            <w:vAlign w:val="bottom"/>
          </w:tcPr>
          <w:p w:rsidR="006B25D9" w:rsidRPr="00042F9E" w:rsidRDefault="006B25D9" w:rsidP="000C75D5">
            <w:pPr>
              <w:widowControl/>
              <w:jc w:val="center"/>
              <w:rPr>
                <w:rFonts w:ascii="Times New Roman" w:hAnsi="Times New Roman"/>
                <w:kern w:val="0"/>
                <w:sz w:val="20"/>
                <w:szCs w:val="20"/>
              </w:rPr>
            </w:pPr>
          </w:p>
        </w:tc>
        <w:tc>
          <w:tcPr>
            <w:tcW w:w="1276" w:type="dxa"/>
            <w:tcBorders>
              <w:top w:val="nil"/>
              <w:left w:val="nil"/>
              <w:bottom w:val="nil"/>
              <w:right w:val="nil"/>
            </w:tcBorders>
            <w:noWrap/>
            <w:vAlign w:val="bottom"/>
          </w:tcPr>
          <w:p w:rsidR="006B25D9" w:rsidRPr="00042F9E" w:rsidRDefault="006B25D9" w:rsidP="000C75D5">
            <w:pPr>
              <w:widowControl/>
              <w:jc w:val="left"/>
              <w:rPr>
                <w:rFonts w:ascii="Times New Roman" w:hAnsi="Times New Roman"/>
                <w:kern w:val="0"/>
                <w:sz w:val="20"/>
                <w:szCs w:val="20"/>
              </w:rPr>
            </w:pPr>
          </w:p>
        </w:tc>
        <w:tc>
          <w:tcPr>
            <w:tcW w:w="1099" w:type="dxa"/>
            <w:tcBorders>
              <w:top w:val="nil"/>
              <w:left w:val="nil"/>
              <w:bottom w:val="nil"/>
              <w:right w:val="nil"/>
            </w:tcBorders>
            <w:noWrap/>
            <w:vAlign w:val="bottom"/>
          </w:tcPr>
          <w:p w:rsidR="006B25D9" w:rsidRPr="00042F9E" w:rsidRDefault="006B25D9" w:rsidP="000C75D5">
            <w:pPr>
              <w:widowControl/>
              <w:jc w:val="left"/>
              <w:rPr>
                <w:rFonts w:ascii="Times New Roman" w:hAnsi="Times New Roman"/>
                <w:kern w:val="0"/>
                <w:sz w:val="20"/>
                <w:szCs w:val="20"/>
              </w:rPr>
            </w:pPr>
          </w:p>
        </w:tc>
        <w:tc>
          <w:tcPr>
            <w:tcW w:w="1099" w:type="dxa"/>
            <w:tcBorders>
              <w:top w:val="nil"/>
              <w:left w:val="nil"/>
              <w:bottom w:val="nil"/>
              <w:right w:val="nil"/>
            </w:tcBorders>
            <w:noWrap/>
            <w:vAlign w:val="bottom"/>
          </w:tcPr>
          <w:p w:rsidR="006B25D9" w:rsidRPr="00042F9E" w:rsidRDefault="006B25D9" w:rsidP="000C75D5">
            <w:pPr>
              <w:widowControl/>
              <w:jc w:val="left"/>
              <w:rPr>
                <w:rFonts w:ascii="Times New Roman" w:hAnsi="Times New Roman"/>
                <w:kern w:val="0"/>
                <w:sz w:val="20"/>
                <w:szCs w:val="20"/>
              </w:rPr>
            </w:pPr>
          </w:p>
        </w:tc>
        <w:tc>
          <w:tcPr>
            <w:tcW w:w="799" w:type="dxa"/>
            <w:tcBorders>
              <w:top w:val="nil"/>
              <w:left w:val="nil"/>
              <w:bottom w:val="nil"/>
              <w:right w:val="nil"/>
            </w:tcBorders>
            <w:noWrap/>
            <w:vAlign w:val="bottom"/>
          </w:tcPr>
          <w:p w:rsidR="006B25D9" w:rsidRPr="00042F9E" w:rsidRDefault="006B25D9" w:rsidP="000C75D5">
            <w:pPr>
              <w:widowControl/>
              <w:jc w:val="left"/>
              <w:rPr>
                <w:rFonts w:ascii="Times New Roman" w:hAnsi="Times New Roman"/>
                <w:kern w:val="0"/>
                <w:sz w:val="20"/>
                <w:szCs w:val="20"/>
              </w:rPr>
            </w:pPr>
          </w:p>
        </w:tc>
        <w:tc>
          <w:tcPr>
            <w:tcW w:w="807" w:type="dxa"/>
            <w:tcBorders>
              <w:top w:val="nil"/>
              <w:left w:val="nil"/>
              <w:bottom w:val="nil"/>
              <w:right w:val="nil"/>
            </w:tcBorders>
            <w:noWrap/>
            <w:vAlign w:val="bottom"/>
          </w:tcPr>
          <w:p w:rsidR="006B25D9" w:rsidRPr="00042F9E" w:rsidRDefault="006B25D9" w:rsidP="000C75D5">
            <w:pPr>
              <w:widowControl/>
              <w:jc w:val="left"/>
              <w:rPr>
                <w:rFonts w:ascii="Times New Roman" w:hAnsi="Times New Roman"/>
                <w:kern w:val="0"/>
                <w:sz w:val="20"/>
                <w:szCs w:val="20"/>
              </w:rPr>
            </w:pPr>
          </w:p>
        </w:tc>
        <w:tc>
          <w:tcPr>
            <w:tcW w:w="816" w:type="dxa"/>
            <w:tcBorders>
              <w:top w:val="nil"/>
              <w:left w:val="nil"/>
              <w:bottom w:val="nil"/>
              <w:right w:val="nil"/>
            </w:tcBorders>
            <w:noWrap/>
            <w:vAlign w:val="bottom"/>
          </w:tcPr>
          <w:p w:rsidR="006B25D9" w:rsidRPr="00042F9E" w:rsidRDefault="006B25D9" w:rsidP="000C75D5">
            <w:pPr>
              <w:widowControl/>
              <w:jc w:val="left"/>
              <w:rPr>
                <w:rFonts w:ascii="Times New Roman" w:hAnsi="Times New Roman"/>
                <w:kern w:val="0"/>
                <w:sz w:val="20"/>
                <w:szCs w:val="20"/>
              </w:rPr>
            </w:pPr>
          </w:p>
        </w:tc>
        <w:tc>
          <w:tcPr>
            <w:tcW w:w="816" w:type="dxa"/>
            <w:tcBorders>
              <w:top w:val="nil"/>
              <w:left w:val="nil"/>
              <w:bottom w:val="nil"/>
              <w:right w:val="nil"/>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表</w:t>
            </w:r>
            <w:r w:rsidRPr="00042F9E">
              <w:rPr>
                <w:rFonts w:ascii="宋体" w:hAnsi="宋体" w:cs="Arial"/>
                <w:kern w:val="0"/>
                <w:sz w:val="20"/>
                <w:szCs w:val="20"/>
              </w:rPr>
              <w:t>10</w:t>
            </w:r>
          </w:p>
        </w:tc>
      </w:tr>
      <w:tr w:rsidR="006B25D9" w:rsidRPr="005A10F2" w:rsidTr="000C75D5">
        <w:trPr>
          <w:trHeight w:val="369"/>
        </w:trPr>
        <w:tc>
          <w:tcPr>
            <w:tcW w:w="8828" w:type="dxa"/>
            <w:gridSpan w:val="8"/>
            <w:tcBorders>
              <w:top w:val="nil"/>
              <w:left w:val="nil"/>
              <w:bottom w:val="nil"/>
              <w:right w:val="nil"/>
            </w:tcBorders>
            <w:noWrap/>
            <w:vAlign w:val="center"/>
          </w:tcPr>
          <w:p w:rsidR="006B25D9" w:rsidRPr="00042F9E" w:rsidRDefault="006B25D9" w:rsidP="000C75D5">
            <w:pPr>
              <w:widowControl/>
              <w:jc w:val="center"/>
              <w:rPr>
                <w:rFonts w:ascii="宋体" w:cs="Arial"/>
                <w:b/>
                <w:bCs/>
                <w:kern w:val="0"/>
                <w:sz w:val="28"/>
                <w:szCs w:val="28"/>
              </w:rPr>
            </w:pPr>
            <w:r w:rsidRPr="00042F9E">
              <w:rPr>
                <w:rFonts w:ascii="宋体" w:hAnsi="宋体" w:cs="Arial"/>
                <w:b/>
                <w:bCs/>
                <w:kern w:val="0"/>
                <w:sz w:val="28"/>
                <w:szCs w:val="28"/>
              </w:rPr>
              <w:t>2018</w:t>
            </w:r>
            <w:r w:rsidRPr="00042F9E">
              <w:rPr>
                <w:rFonts w:ascii="宋体" w:hAnsi="宋体" w:cs="Arial" w:hint="eastAsia"/>
                <w:b/>
                <w:bCs/>
                <w:kern w:val="0"/>
                <w:sz w:val="28"/>
                <w:szCs w:val="28"/>
              </w:rPr>
              <w:t>年部门预算基本支出预算表</w:t>
            </w:r>
          </w:p>
        </w:tc>
      </w:tr>
      <w:tr w:rsidR="006B25D9" w:rsidRPr="005A10F2" w:rsidTr="000C75D5">
        <w:trPr>
          <w:trHeight w:val="299"/>
        </w:trPr>
        <w:tc>
          <w:tcPr>
            <w:tcW w:w="7196" w:type="dxa"/>
            <w:gridSpan w:val="6"/>
            <w:tcBorders>
              <w:top w:val="nil"/>
              <w:left w:val="nil"/>
              <w:bottom w:val="nil"/>
              <w:right w:val="nil"/>
            </w:tcBorders>
            <w:noWrap/>
            <w:vAlign w:val="center"/>
          </w:tcPr>
          <w:p w:rsidR="006B25D9" w:rsidRPr="00042F9E" w:rsidRDefault="006B25D9" w:rsidP="000C75D5">
            <w:pPr>
              <w:widowControl/>
              <w:jc w:val="left"/>
              <w:rPr>
                <w:rFonts w:ascii="宋体" w:cs="Arial"/>
                <w:kern w:val="0"/>
                <w:sz w:val="20"/>
                <w:szCs w:val="20"/>
              </w:rPr>
            </w:pPr>
            <w:r w:rsidRPr="00042F9E">
              <w:rPr>
                <w:rFonts w:ascii="宋体" w:hAnsi="宋体" w:cs="Arial" w:hint="eastAsia"/>
                <w:kern w:val="0"/>
                <w:sz w:val="20"/>
                <w:szCs w:val="20"/>
              </w:rPr>
              <w:t>单位名称：广东省社会主义学院</w:t>
            </w:r>
          </w:p>
        </w:tc>
        <w:tc>
          <w:tcPr>
            <w:tcW w:w="816" w:type="dxa"/>
            <w:tcBorders>
              <w:top w:val="nil"/>
              <w:left w:val="nil"/>
              <w:bottom w:val="nil"/>
              <w:right w:val="nil"/>
            </w:tcBorders>
            <w:noWrap/>
            <w:vAlign w:val="center"/>
          </w:tcPr>
          <w:p w:rsidR="006B25D9" w:rsidRPr="00042F9E" w:rsidRDefault="006B25D9" w:rsidP="000C75D5">
            <w:pPr>
              <w:widowControl/>
              <w:jc w:val="left"/>
              <w:rPr>
                <w:rFonts w:ascii="宋体" w:cs="Arial"/>
                <w:kern w:val="0"/>
                <w:sz w:val="20"/>
                <w:szCs w:val="20"/>
              </w:rPr>
            </w:pPr>
          </w:p>
        </w:tc>
        <w:tc>
          <w:tcPr>
            <w:tcW w:w="816" w:type="dxa"/>
            <w:tcBorders>
              <w:top w:val="nil"/>
              <w:left w:val="nil"/>
              <w:bottom w:val="nil"/>
              <w:right w:val="nil"/>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金额：万元</w:t>
            </w:r>
          </w:p>
        </w:tc>
      </w:tr>
      <w:tr w:rsidR="006B25D9" w:rsidRPr="005A10F2" w:rsidTr="000C75D5">
        <w:trPr>
          <w:trHeight w:val="289"/>
        </w:trPr>
        <w:tc>
          <w:tcPr>
            <w:tcW w:w="2116" w:type="dxa"/>
            <w:vMerge w:val="restart"/>
            <w:tcBorders>
              <w:top w:val="single" w:sz="4" w:space="0" w:color="auto"/>
              <w:left w:val="single" w:sz="4" w:space="0" w:color="auto"/>
              <w:bottom w:val="single" w:sz="4" w:space="0" w:color="000000"/>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支出项目类别（资金使用单位）</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总计</w:t>
            </w:r>
          </w:p>
        </w:tc>
        <w:tc>
          <w:tcPr>
            <w:tcW w:w="3804" w:type="dxa"/>
            <w:gridSpan w:val="4"/>
            <w:tcBorders>
              <w:top w:val="single" w:sz="4" w:space="0" w:color="auto"/>
              <w:left w:val="nil"/>
              <w:bottom w:val="single" w:sz="4" w:space="0" w:color="auto"/>
              <w:right w:val="single" w:sz="4" w:space="0" w:color="000000"/>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财政拨款</w:t>
            </w:r>
          </w:p>
        </w:tc>
        <w:tc>
          <w:tcPr>
            <w:tcW w:w="816" w:type="dxa"/>
            <w:vMerge w:val="restart"/>
            <w:tcBorders>
              <w:top w:val="single" w:sz="4" w:space="0" w:color="auto"/>
              <w:left w:val="single" w:sz="4" w:space="0" w:color="auto"/>
              <w:bottom w:val="nil"/>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财政专户拨款</w:t>
            </w:r>
          </w:p>
        </w:tc>
        <w:tc>
          <w:tcPr>
            <w:tcW w:w="816" w:type="dxa"/>
            <w:vMerge w:val="restart"/>
            <w:tcBorders>
              <w:top w:val="single" w:sz="4" w:space="0" w:color="auto"/>
              <w:left w:val="single" w:sz="4" w:space="0" w:color="auto"/>
              <w:bottom w:val="nil"/>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其他资金</w:t>
            </w:r>
          </w:p>
        </w:tc>
      </w:tr>
      <w:tr w:rsidR="006B25D9" w:rsidRPr="005A10F2" w:rsidTr="000C75D5">
        <w:trPr>
          <w:trHeight w:val="444"/>
        </w:trPr>
        <w:tc>
          <w:tcPr>
            <w:tcW w:w="2116" w:type="dxa"/>
            <w:vMerge/>
            <w:tcBorders>
              <w:top w:val="single" w:sz="4" w:space="0" w:color="auto"/>
              <w:left w:val="single" w:sz="4" w:space="0" w:color="auto"/>
              <w:bottom w:val="single" w:sz="4" w:space="0" w:color="000000"/>
              <w:right w:val="single" w:sz="4" w:space="0" w:color="auto"/>
            </w:tcBorders>
            <w:vAlign w:val="center"/>
          </w:tcPr>
          <w:p w:rsidR="006B25D9" w:rsidRPr="00042F9E" w:rsidRDefault="006B25D9" w:rsidP="000C75D5">
            <w:pPr>
              <w:widowControl/>
              <w:jc w:val="left"/>
              <w:rPr>
                <w:rFonts w:ascii="宋体" w:cs="Arial"/>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6B25D9" w:rsidRPr="00042F9E" w:rsidRDefault="006B25D9" w:rsidP="000C75D5">
            <w:pPr>
              <w:widowControl/>
              <w:jc w:val="left"/>
              <w:rPr>
                <w:rFonts w:ascii="宋体" w:cs="Arial"/>
                <w:kern w:val="0"/>
                <w:sz w:val="20"/>
                <w:szCs w:val="20"/>
              </w:rPr>
            </w:pPr>
          </w:p>
        </w:tc>
        <w:tc>
          <w:tcPr>
            <w:tcW w:w="1099" w:type="dxa"/>
            <w:tcBorders>
              <w:top w:val="nil"/>
              <w:left w:val="nil"/>
              <w:bottom w:val="single" w:sz="4" w:space="0" w:color="auto"/>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合计</w:t>
            </w:r>
          </w:p>
        </w:tc>
        <w:tc>
          <w:tcPr>
            <w:tcW w:w="1099" w:type="dxa"/>
            <w:tcBorders>
              <w:top w:val="nil"/>
              <w:left w:val="nil"/>
              <w:bottom w:val="single" w:sz="4" w:space="0" w:color="auto"/>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一般公共预算</w:t>
            </w:r>
          </w:p>
        </w:tc>
        <w:tc>
          <w:tcPr>
            <w:tcW w:w="799" w:type="dxa"/>
            <w:tcBorders>
              <w:top w:val="nil"/>
              <w:left w:val="nil"/>
              <w:bottom w:val="single" w:sz="4" w:space="0" w:color="auto"/>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政府性基金预算</w:t>
            </w:r>
          </w:p>
        </w:tc>
        <w:tc>
          <w:tcPr>
            <w:tcW w:w="807" w:type="dxa"/>
            <w:tcBorders>
              <w:top w:val="nil"/>
              <w:left w:val="nil"/>
              <w:bottom w:val="single" w:sz="4" w:space="0" w:color="auto"/>
              <w:right w:val="single" w:sz="4" w:space="0" w:color="auto"/>
            </w:tcBorders>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hint="eastAsia"/>
                <w:kern w:val="0"/>
                <w:sz w:val="20"/>
                <w:szCs w:val="20"/>
              </w:rPr>
              <w:t>国有资本经营预算</w:t>
            </w:r>
          </w:p>
        </w:tc>
        <w:tc>
          <w:tcPr>
            <w:tcW w:w="816" w:type="dxa"/>
            <w:vMerge/>
            <w:tcBorders>
              <w:top w:val="single" w:sz="4" w:space="0" w:color="auto"/>
              <w:left w:val="single" w:sz="4" w:space="0" w:color="auto"/>
              <w:bottom w:val="nil"/>
              <w:right w:val="single" w:sz="4" w:space="0" w:color="auto"/>
            </w:tcBorders>
            <w:vAlign w:val="center"/>
          </w:tcPr>
          <w:p w:rsidR="006B25D9" w:rsidRPr="00042F9E" w:rsidRDefault="006B25D9" w:rsidP="000C75D5">
            <w:pPr>
              <w:widowControl/>
              <w:jc w:val="left"/>
              <w:rPr>
                <w:rFonts w:ascii="宋体" w:cs="Arial"/>
                <w:kern w:val="0"/>
                <w:sz w:val="20"/>
                <w:szCs w:val="20"/>
              </w:rPr>
            </w:pPr>
          </w:p>
        </w:tc>
        <w:tc>
          <w:tcPr>
            <w:tcW w:w="816" w:type="dxa"/>
            <w:vMerge/>
            <w:tcBorders>
              <w:top w:val="single" w:sz="4" w:space="0" w:color="auto"/>
              <w:left w:val="single" w:sz="4" w:space="0" w:color="auto"/>
              <w:bottom w:val="nil"/>
              <w:right w:val="single" w:sz="4" w:space="0" w:color="auto"/>
            </w:tcBorders>
            <w:vAlign w:val="center"/>
          </w:tcPr>
          <w:p w:rsidR="006B25D9" w:rsidRPr="00042F9E" w:rsidRDefault="006B25D9" w:rsidP="000C75D5">
            <w:pPr>
              <w:widowControl/>
              <w:jc w:val="left"/>
              <w:rPr>
                <w:rFonts w:ascii="宋体" w:cs="Arial"/>
                <w:kern w:val="0"/>
                <w:sz w:val="20"/>
                <w:szCs w:val="20"/>
              </w:rPr>
            </w:pPr>
          </w:p>
        </w:tc>
      </w:tr>
      <w:tr w:rsidR="006B25D9" w:rsidRPr="005A10F2" w:rsidTr="000C75D5">
        <w:trPr>
          <w:trHeight w:val="289"/>
        </w:trPr>
        <w:tc>
          <w:tcPr>
            <w:tcW w:w="2116" w:type="dxa"/>
            <w:tcBorders>
              <w:top w:val="nil"/>
              <w:left w:val="single" w:sz="4" w:space="0" w:color="auto"/>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w:t>
            </w:r>
          </w:p>
        </w:tc>
        <w:tc>
          <w:tcPr>
            <w:tcW w:w="1276" w:type="dxa"/>
            <w:tcBorders>
              <w:top w:val="nil"/>
              <w:left w:val="nil"/>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1</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2</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3</w:t>
            </w:r>
          </w:p>
        </w:tc>
        <w:tc>
          <w:tcPr>
            <w:tcW w:w="799" w:type="dxa"/>
            <w:tcBorders>
              <w:top w:val="nil"/>
              <w:left w:val="nil"/>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4</w:t>
            </w:r>
          </w:p>
        </w:tc>
        <w:tc>
          <w:tcPr>
            <w:tcW w:w="807" w:type="dxa"/>
            <w:tcBorders>
              <w:top w:val="nil"/>
              <w:left w:val="nil"/>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5</w:t>
            </w:r>
          </w:p>
        </w:tc>
        <w:tc>
          <w:tcPr>
            <w:tcW w:w="816" w:type="dxa"/>
            <w:tcBorders>
              <w:top w:val="single" w:sz="4" w:space="0" w:color="auto"/>
              <w:left w:val="nil"/>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6</w:t>
            </w:r>
          </w:p>
        </w:tc>
        <w:tc>
          <w:tcPr>
            <w:tcW w:w="816" w:type="dxa"/>
            <w:tcBorders>
              <w:top w:val="single" w:sz="4" w:space="0" w:color="auto"/>
              <w:left w:val="nil"/>
              <w:bottom w:val="single" w:sz="4" w:space="0" w:color="auto"/>
              <w:right w:val="single" w:sz="4" w:space="0" w:color="auto"/>
            </w:tcBorders>
            <w:noWrap/>
            <w:vAlign w:val="center"/>
          </w:tcPr>
          <w:p w:rsidR="006B25D9" w:rsidRPr="00042F9E" w:rsidRDefault="006B25D9" w:rsidP="000C75D5">
            <w:pPr>
              <w:widowControl/>
              <w:jc w:val="center"/>
              <w:rPr>
                <w:rFonts w:ascii="宋体" w:cs="Arial"/>
                <w:kern w:val="0"/>
                <w:sz w:val="20"/>
                <w:szCs w:val="20"/>
              </w:rPr>
            </w:pPr>
            <w:r w:rsidRPr="00042F9E">
              <w:rPr>
                <w:rFonts w:ascii="宋体" w:hAnsi="宋体" w:cs="Arial"/>
                <w:kern w:val="0"/>
                <w:sz w:val="20"/>
                <w:szCs w:val="20"/>
              </w:rPr>
              <w:t>7</w:t>
            </w:r>
          </w:p>
        </w:tc>
      </w:tr>
      <w:tr w:rsidR="006B25D9" w:rsidRPr="005A10F2" w:rsidTr="000C75D5">
        <w:trPr>
          <w:trHeight w:val="289"/>
        </w:trPr>
        <w:tc>
          <w:tcPr>
            <w:tcW w:w="2116" w:type="dxa"/>
            <w:tcBorders>
              <w:top w:val="nil"/>
              <w:left w:val="single" w:sz="4" w:space="0" w:color="auto"/>
              <w:bottom w:val="single" w:sz="4" w:space="0" w:color="auto"/>
              <w:right w:val="single" w:sz="4" w:space="0" w:color="auto"/>
            </w:tcBorders>
            <w:vAlign w:val="center"/>
          </w:tcPr>
          <w:p w:rsidR="006B25D9" w:rsidRPr="00042F9E" w:rsidRDefault="006B25D9" w:rsidP="000C75D5">
            <w:pPr>
              <w:widowControl/>
              <w:jc w:val="left"/>
              <w:rPr>
                <w:rFonts w:ascii="宋体" w:cs="Arial"/>
                <w:kern w:val="0"/>
                <w:sz w:val="20"/>
                <w:szCs w:val="20"/>
              </w:rPr>
            </w:pPr>
            <w:r w:rsidRPr="00042F9E">
              <w:rPr>
                <w:rFonts w:ascii="宋体" w:hAnsi="宋体" w:cs="Arial" w:hint="eastAsia"/>
                <w:kern w:val="0"/>
                <w:sz w:val="20"/>
                <w:szCs w:val="20"/>
              </w:rPr>
              <w:t>合计</w:t>
            </w:r>
          </w:p>
        </w:tc>
        <w:tc>
          <w:tcPr>
            <w:tcW w:w="127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2,502.76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1,638.89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1,638.89 </w:t>
            </w:r>
          </w:p>
        </w:tc>
        <w:tc>
          <w:tcPr>
            <w:tcW w:w="7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07"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680.00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183.87 </w:t>
            </w:r>
          </w:p>
        </w:tc>
      </w:tr>
      <w:tr w:rsidR="006B25D9" w:rsidRPr="005A10F2" w:rsidTr="000C75D5">
        <w:trPr>
          <w:trHeight w:val="289"/>
        </w:trPr>
        <w:tc>
          <w:tcPr>
            <w:tcW w:w="2116" w:type="dxa"/>
            <w:tcBorders>
              <w:top w:val="nil"/>
              <w:left w:val="single" w:sz="4" w:space="0" w:color="auto"/>
              <w:bottom w:val="single" w:sz="4" w:space="0" w:color="auto"/>
              <w:right w:val="single" w:sz="4" w:space="0" w:color="auto"/>
            </w:tcBorders>
            <w:vAlign w:val="center"/>
          </w:tcPr>
          <w:p w:rsidR="006B25D9" w:rsidRPr="00042F9E" w:rsidRDefault="006B25D9" w:rsidP="000C75D5">
            <w:pPr>
              <w:widowControl/>
              <w:jc w:val="left"/>
              <w:rPr>
                <w:rFonts w:ascii="宋体" w:cs="Arial"/>
                <w:kern w:val="0"/>
                <w:sz w:val="20"/>
                <w:szCs w:val="20"/>
              </w:rPr>
            </w:pPr>
            <w:r w:rsidRPr="00042F9E">
              <w:rPr>
                <w:rFonts w:ascii="宋体" w:hAnsi="宋体" w:cs="Arial" w:hint="eastAsia"/>
                <w:kern w:val="0"/>
                <w:sz w:val="20"/>
                <w:szCs w:val="20"/>
              </w:rPr>
              <w:t>广东省社会主义学院</w:t>
            </w:r>
          </w:p>
        </w:tc>
        <w:tc>
          <w:tcPr>
            <w:tcW w:w="127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2,502.76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1,638.89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1,638.89 </w:t>
            </w:r>
          </w:p>
        </w:tc>
        <w:tc>
          <w:tcPr>
            <w:tcW w:w="7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07"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680.00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183.87 </w:t>
            </w:r>
          </w:p>
        </w:tc>
      </w:tr>
      <w:tr w:rsidR="006B25D9" w:rsidRPr="005A10F2" w:rsidTr="000C75D5">
        <w:trPr>
          <w:trHeight w:val="289"/>
        </w:trPr>
        <w:tc>
          <w:tcPr>
            <w:tcW w:w="2116" w:type="dxa"/>
            <w:tcBorders>
              <w:top w:val="nil"/>
              <w:left w:val="single" w:sz="4" w:space="0" w:color="auto"/>
              <w:bottom w:val="single" w:sz="4" w:space="0" w:color="auto"/>
              <w:right w:val="single" w:sz="4" w:space="0" w:color="auto"/>
            </w:tcBorders>
            <w:vAlign w:val="center"/>
          </w:tcPr>
          <w:p w:rsidR="006B25D9" w:rsidRPr="00042F9E" w:rsidRDefault="006B25D9" w:rsidP="000C75D5">
            <w:pPr>
              <w:widowControl/>
              <w:jc w:val="left"/>
              <w:rPr>
                <w:rFonts w:ascii="宋体" w:cs="Arial"/>
                <w:kern w:val="0"/>
                <w:sz w:val="20"/>
                <w:szCs w:val="20"/>
              </w:rPr>
            </w:pPr>
            <w:r w:rsidRPr="00042F9E">
              <w:rPr>
                <w:rFonts w:ascii="宋体" w:hAnsi="宋体" w:cs="Arial"/>
                <w:kern w:val="0"/>
                <w:sz w:val="20"/>
                <w:szCs w:val="20"/>
              </w:rPr>
              <w:t xml:space="preserve">    </w:t>
            </w:r>
            <w:r w:rsidRPr="00042F9E">
              <w:rPr>
                <w:rFonts w:ascii="宋体" w:hAnsi="宋体" w:cs="Arial" w:hint="eastAsia"/>
                <w:kern w:val="0"/>
                <w:sz w:val="20"/>
                <w:szCs w:val="20"/>
              </w:rPr>
              <w:t>工资和福利支出</w:t>
            </w:r>
          </w:p>
        </w:tc>
        <w:tc>
          <w:tcPr>
            <w:tcW w:w="127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1,167.20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1,167.20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1,167.20 </w:t>
            </w:r>
          </w:p>
        </w:tc>
        <w:tc>
          <w:tcPr>
            <w:tcW w:w="7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07"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r>
      <w:tr w:rsidR="006B25D9" w:rsidRPr="005A10F2" w:rsidTr="000C75D5">
        <w:trPr>
          <w:trHeight w:val="289"/>
        </w:trPr>
        <w:tc>
          <w:tcPr>
            <w:tcW w:w="2116" w:type="dxa"/>
            <w:tcBorders>
              <w:top w:val="nil"/>
              <w:left w:val="single" w:sz="4" w:space="0" w:color="auto"/>
              <w:bottom w:val="single" w:sz="4" w:space="0" w:color="auto"/>
              <w:right w:val="single" w:sz="4" w:space="0" w:color="auto"/>
            </w:tcBorders>
            <w:vAlign w:val="center"/>
          </w:tcPr>
          <w:p w:rsidR="006B25D9" w:rsidRPr="00042F9E" w:rsidRDefault="006B25D9" w:rsidP="000C75D5">
            <w:pPr>
              <w:widowControl/>
              <w:jc w:val="left"/>
              <w:rPr>
                <w:rFonts w:ascii="宋体" w:cs="Arial"/>
                <w:kern w:val="0"/>
                <w:sz w:val="20"/>
                <w:szCs w:val="20"/>
              </w:rPr>
            </w:pPr>
            <w:r w:rsidRPr="00042F9E">
              <w:rPr>
                <w:rFonts w:ascii="宋体" w:hAnsi="宋体" w:cs="Arial"/>
                <w:kern w:val="0"/>
                <w:sz w:val="20"/>
                <w:szCs w:val="20"/>
              </w:rPr>
              <w:t xml:space="preserve">    </w:t>
            </w:r>
            <w:r w:rsidRPr="00042F9E">
              <w:rPr>
                <w:rFonts w:ascii="宋体" w:hAnsi="宋体" w:cs="Arial" w:hint="eastAsia"/>
                <w:kern w:val="0"/>
                <w:sz w:val="20"/>
                <w:szCs w:val="20"/>
              </w:rPr>
              <w:t>商品和服务支出</w:t>
            </w:r>
          </w:p>
        </w:tc>
        <w:tc>
          <w:tcPr>
            <w:tcW w:w="127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971.20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157.32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157.32 </w:t>
            </w:r>
          </w:p>
        </w:tc>
        <w:tc>
          <w:tcPr>
            <w:tcW w:w="7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07"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630.00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183.87 </w:t>
            </w:r>
          </w:p>
        </w:tc>
      </w:tr>
      <w:tr w:rsidR="006B25D9" w:rsidRPr="005A10F2" w:rsidTr="000C75D5">
        <w:trPr>
          <w:trHeight w:val="289"/>
        </w:trPr>
        <w:tc>
          <w:tcPr>
            <w:tcW w:w="2116" w:type="dxa"/>
            <w:tcBorders>
              <w:top w:val="nil"/>
              <w:left w:val="single" w:sz="4" w:space="0" w:color="auto"/>
              <w:bottom w:val="single" w:sz="4" w:space="0" w:color="auto"/>
              <w:right w:val="single" w:sz="4" w:space="0" w:color="auto"/>
            </w:tcBorders>
            <w:vAlign w:val="center"/>
          </w:tcPr>
          <w:p w:rsidR="006B25D9" w:rsidRPr="00042F9E" w:rsidRDefault="006B25D9" w:rsidP="000C75D5">
            <w:pPr>
              <w:widowControl/>
              <w:jc w:val="left"/>
              <w:rPr>
                <w:rFonts w:ascii="宋体" w:cs="Arial"/>
                <w:kern w:val="0"/>
                <w:sz w:val="20"/>
                <w:szCs w:val="20"/>
              </w:rPr>
            </w:pPr>
            <w:r w:rsidRPr="00042F9E">
              <w:rPr>
                <w:rFonts w:ascii="宋体" w:hAnsi="宋体" w:cs="Arial"/>
                <w:kern w:val="0"/>
                <w:sz w:val="20"/>
                <w:szCs w:val="20"/>
              </w:rPr>
              <w:t xml:space="preserve">    </w:t>
            </w:r>
            <w:r w:rsidRPr="00042F9E">
              <w:rPr>
                <w:rFonts w:ascii="宋体" w:hAnsi="宋体" w:cs="Arial" w:hint="eastAsia"/>
                <w:kern w:val="0"/>
                <w:sz w:val="20"/>
                <w:szCs w:val="20"/>
              </w:rPr>
              <w:t>对个人和家庭的补助</w:t>
            </w:r>
          </w:p>
        </w:tc>
        <w:tc>
          <w:tcPr>
            <w:tcW w:w="127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364.37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314.37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314.37 </w:t>
            </w:r>
          </w:p>
        </w:tc>
        <w:tc>
          <w:tcPr>
            <w:tcW w:w="7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07"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kern w:val="0"/>
                <w:sz w:val="20"/>
                <w:szCs w:val="20"/>
              </w:rPr>
              <w:t xml:space="preserve">50.00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r>
      <w:tr w:rsidR="006B25D9" w:rsidRPr="005A10F2" w:rsidTr="000C75D5">
        <w:trPr>
          <w:trHeight w:val="289"/>
        </w:trPr>
        <w:tc>
          <w:tcPr>
            <w:tcW w:w="2116" w:type="dxa"/>
            <w:tcBorders>
              <w:top w:val="nil"/>
              <w:left w:val="single" w:sz="4" w:space="0" w:color="auto"/>
              <w:bottom w:val="single" w:sz="4" w:space="0" w:color="auto"/>
              <w:right w:val="single" w:sz="4" w:space="0" w:color="auto"/>
            </w:tcBorders>
            <w:vAlign w:val="center"/>
          </w:tcPr>
          <w:p w:rsidR="006B25D9" w:rsidRPr="00042F9E" w:rsidRDefault="006B25D9" w:rsidP="000C75D5">
            <w:pPr>
              <w:widowControl/>
              <w:jc w:val="left"/>
              <w:rPr>
                <w:rFonts w:ascii="宋体" w:cs="Arial"/>
                <w:kern w:val="0"/>
                <w:sz w:val="20"/>
                <w:szCs w:val="20"/>
              </w:rPr>
            </w:pPr>
            <w:r w:rsidRPr="00042F9E">
              <w:rPr>
                <w:rFonts w:ascii="宋体" w:hAnsi="宋体" w:cs="Arial"/>
                <w:kern w:val="0"/>
                <w:sz w:val="20"/>
                <w:szCs w:val="20"/>
              </w:rPr>
              <w:t xml:space="preserve">    </w:t>
            </w:r>
            <w:r w:rsidRPr="00042F9E">
              <w:rPr>
                <w:rFonts w:ascii="宋体" w:hAnsi="宋体" w:cs="Arial" w:hint="eastAsia"/>
                <w:kern w:val="0"/>
                <w:sz w:val="20"/>
                <w:szCs w:val="20"/>
              </w:rPr>
              <w:t>其他资本性等支出</w:t>
            </w:r>
          </w:p>
        </w:tc>
        <w:tc>
          <w:tcPr>
            <w:tcW w:w="127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10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799"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07"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noWrap/>
            <w:vAlign w:val="center"/>
          </w:tcPr>
          <w:p w:rsidR="006B25D9" w:rsidRPr="00042F9E" w:rsidRDefault="006B25D9" w:rsidP="000C75D5">
            <w:pPr>
              <w:widowControl/>
              <w:jc w:val="right"/>
              <w:rPr>
                <w:rFonts w:ascii="宋体" w:cs="Arial"/>
                <w:kern w:val="0"/>
                <w:sz w:val="20"/>
                <w:szCs w:val="20"/>
              </w:rPr>
            </w:pPr>
            <w:r w:rsidRPr="00042F9E">
              <w:rPr>
                <w:rFonts w:ascii="宋体" w:hAnsi="宋体" w:cs="Arial" w:hint="eastAsia"/>
                <w:kern w:val="0"/>
                <w:sz w:val="20"/>
                <w:szCs w:val="20"/>
              </w:rPr>
              <w:t xml:space="preserve">　</w:t>
            </w:r>
          </w:p>
        </w:tc>
      </w:tr>
    </w:tbl>
    <w:p w:rsidR="006B25D9" w:rsidRDefault="006B25D9">
      <w:pPr>
        <w:rPr>
          <w:rFonts w:ascii="宋体"/>
        </w:rPr>
      </w:pPr>
    </w:p>
    <w:p w:rsidR="006B25D9" w:rsidRDefault="006B25D9">
      <w:pPr>
        <w:rPr>
          <w:rFonts w:ascii="宋体"/>
        </w:rPr>
      </w:pPr>
    </w:p>
    <w:p w:rsidR="006B25D9" w:rsidRDefault="006B25D9">
      <w:pPr>
        <w:rPr>
          <w:rFonts w:ascii="宋体"/>
        </w:rPr>
      </w:pPr>
    </w:p>
    <w:tbl>
      <w:tblPr>
        <w:tblW w:w="8899" w:type="dxa"/>
        <w:tblInd w:w="108" w:type="dxa"/>
        <w:tblLook w:val="00A0"/>
      </w:tblPr>
      <w:tblGrid>
        <w:gridCol w:w="1942"/>
        <w:gridCol w:w="995"/>
        <w:gridCol w:w="995"/>
        <w:gridCol w:w="995"/>
        <w:gridCol w:w="822"/>
        <w:gridCol w:w="825"/>
        <w:gridCol w:w="579"/>
        <w:gridCol w:w="842"/>
        <w:gridCol w:w="904"/>
      </w:tblGrid>
      <w:tr w:rsidR="006B25D9" w:rsidRPr="005A10F2" w:rsidTr="000C75D5">
        <w:trPr>
          <w:trHeight w:val="482"/>
        </w:trPr>
        <w:tc>
          <w:tcPr>
            <w:tcW w:w="1942" w:type="dxa"/>
            <w:tcBorders>
              <w:top w:val="nil"/>
              <w:left w:val="nil"/>
              <w:bottom w:val="nil"/>
              <w:right w:val="nil"/>
            </w:tcBorders>
            <w:vAlign w:val="center"/>
          </w:tcPr>
          <w:p w:rsidR="006B25D9" w:rsidRPr="000C75D5" w:rsidRDefault="006B25D9" w:rsidP="000C75D5">
            <w:pPr>
              <w:widowControl/>
              <w:jc w:val="left"/>
              <w:rPr>
                <w:rFonts w:ascii="Times New Roman" w:hAnsi="Times New Roman"/>
                <w:kern w:val="0"/>
                <w:sz w:val="20"/>
                <w:szCs w:val="20"/>
              </w:rPr>
            </w:pPr>
          </w:p>
        </w:tc>
        <w:tc>
          <w:tcPr>
            <w:tcW w:w="995"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995"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995"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822"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823"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579"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842"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903" w:type="dxa"/>
            <w:tcBorders>
              <w:top w:val="nil"/>
              <w:left w:val="nil"/>
              <w:bottom w:val="nil"/>
              <w:right w:val="nil"/>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表</w:t>
            </w:r>
            <w:r w:rsidRPr="000C75D5">
              <w:rPr>
                <w:rFonts w:ascii="宋体" w:hAnsi="宋体" w:cs="Arial"/>
                <w:color w:val="000000"/>
                <w:kern w:val="0"/>
                <w:sz w:val="20"/>
                <w:szCs w:val="20"/>
              </w:rPr>
              <w:t>11</w:t>
            </w:r>
          </w:p>
        </w:tc>
      </w:tr>
      <w:tr w:rsidR="006B25D9" w:rsidRPr="005A10F2" w:rsidTr="000C75D5">
        <w:trPr>
          <w:trHeight w:val="598"/>
        </w:trPr>
        <w:tc>
          <w:tcPr>
            <w:tcW w:w="8899" w:type="dxa"/>
            <w:gridSpan w:val="9"/>
            <w:tcBorders>
              <w:top w:val="nil"/>
              <w:left w:val="nil"/>
              <w:bottom w:val="nil"/>
              <w:right w:val="nil"/>
            </w:tcBorders>
            <w:vAlign w:val="center"/>
          </w:tcPr>
          <w:p w:rsidR="006B25D9" w:rsidRPr="000C75D5" w:rsidRDefault="006B25D9" w:rsidP="000C75D5">
            <w:pPr>
              <w:widowControl/>
              <w:jc w:val="center"/>
              <w:rPr>
                <w:rFonts w:ascii="宋体" w:cs="Arial"/>
                <w:b/>
                <w:bCs/>
                <w:color w:val="000000"/>
                <w:kern w:val="0"/>
                <w:sz w:val="28"/>
                <w:szCs w:val="28"/>
              </w:rPr>
            </w:pPr>
            <w:r w:rsidRPr="000C75D5">
              <w:rPr>
                <w:rFonts w:ascii="宋体" w:hAnsi="宋体" w:cs="Arial"/>
                <w:b/>
                <w:bCs/>
                <w:color w:val="000000"/>
                <w:kern w:val="0"/>
                <w:sz w:val="28"/>
                <w:szCs w:val="28"/>
              </w:rPr>
              <w:t>2018</w:t>
            </w:r>
            <w:r w:rsidRPr="000C75D5">
              <w:rPr>
                <w:rFonts w:ascii="宋体" w:hAnsi="宋体" w:cs="Arial" w:hint="eastAsia"/>
                <w:b/>
                <w:bCs/>
                <w:color w:val="000000"/>
                <w:kern w:val="0"/>
                <w:sz w:val="28"/>
                <w:szCs w:val="28"/>
              </w:rPr>
              <w:t>年部门预算项目支出及其他支出预算表</w:t>
            </w:r>
          </w:p>
        </w:tc>
      </w:tr>
      <w:tr w:rsidR="006B25D9" w:rsidRPr="005A10F2" w:rsidTr="000C75D5">
        <w:trPr>
          <w:trHeight w:val="482"/>
        </w:trPr>
        <w:tc>
          <w:tcPr>
            <w:tcW w:w="6574" w:type="dxa"/>
            <w:gridSpan w:val="6"/>
            <w:tcBorders>
              <w:top w:val="nil"/>
              <w:left w:val="nil"/>
              <w:bottom w:val="single" w:sz="4" w:space="0" w:color="auto"/>
              <w:right w:val="nil"/>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hint="eastAsia"/>
                <w:color w:val="000000"/>
                <w:kern w:val="0"/>
                <w:sz w:val="20"/>
                <w:szCs w:val="20"/>
              </w:rPr>
              <w:t>单位名称：广东省社会主义学院</w:t>
            </w:r>
          </w:p>
        </w:tc>
        <w:tc>
          <w:tcPr>
            <w:tcW w:w="579" w:type="dxa"/>
            <w:tcBorders>
              <w:top w:val="nil"/>
              <w:left w:val="nil"/>
              <w:bottom w:val="nil"/>
              <w:right w:val="nil"/>
            </w:tcBorders>
            <w:vAlign w:val="center"/>
          </w:tcPr>
          <w:p w:rsidR="006B25D9" w:rsidRPr="000C75D5" w:rsidRDefault="006B25D9" w:rsidP="000C75D5">
            <w:pPr>
              <w:widowControl/>
              <w:jc w:val="left"/>
              <w:rPr>
                <w:rFonts w:ascii="宋体" w:cs="Arial"/>
                <w:color w:val="000000"/>
                <w:kern w:val="0"/>
                <w:sz w:val="20"/>
                <w:szCs w:val="20"/>
              </w:rPr>
            </w:pPr>
          </w:p>
        </w:tc>
        <w:tc>
          <w:tcPr>
            <w:tcW w:w="842" w:type="dxa"/>
            <w:tcBorders>
              <w:top w:val="nil"/>
              <w:left w:val="nil"/>
              <w:bottom w:val="nil"/>
              <w:right w:val="nil"/>
            </w:tcBorders>
            <w:vAlign w:val="center"/>
          </w:tcPr>
          <w:p w:rsidR="006B25D9" w:rsidRPr="000C75D5" w:rsidRDefault="006B25D9" w:rsidP="000C75D5">
            <w:pPr>
              <w:widowControl/>
              <w:jc w:val="center"/>
              <w:rPr>
                <w:rFonts w:ascii="Times New Roman" w:hAnsi="Times New Roman"/>
                <w:kern w:val="0"/>
                <w:sz w:val="20"/>
                <w:szCs w:val="20"/>
              </w:rPr>
            </w:pPr>
          </w:p>
        </w:tc>
        <w:tc>
          <w:tcPr>
            <w:tcW w:w="903" w:type="dxa"/>
            <w:tcBorders>
              <w:top w:val="nil"/>
              <w:left w:val="nil"/>
              <w:bottom w:val="nil"/>
              <w:right w:val="nil"/>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金额：万元</w:t>
            </w:r>
          </w:p>
        </w:tc>
      </w:tr>
      <w:tr w:rsidR="006B25D9" w:rsidRPr="005A10F2" w:rsidTr="000C75D5">
        <w:trPr>
          <w:trHeight w:val="466"/>
        </w:trPr>
        <w:tc>
          <w:tcPr>
            <w:tcW w:w="1942" w:type="dxa"/>
            <w:vMerge w:val="restart"/>
            <w:tcBorders>
              <w:top w:val="nil"/>
              <w:left w:val="single" w:sz="4" w:space="0" w:color="auto"/>
              <w:bottom w:val="single" w:sz="4" w:space="0" w:color="000000"/>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支出项目类别（资金使用单位）</w:t>
            </w:r>
          </w:p>
        </w:tc>
        <w:tc>
          <w:tcPr>
            <w:tcW w:w="995" w:type="dxa"/>
            <w:vMerge w:val="restart"/>
            <w:tcBorders>
              <w:top w:val="nil"/>
              <w:left w:val="single" w:sz="4" w:space="0" w:color="auto"/>
              <w:bottom w:val="single" w:sz="4" w:space="0" w:color="000000"/>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总计</w:t>
            </w:r>
          </w:p>
        </w:tc>
        <w:tc>
          <w:tcPr>
            <w:tcW w:w="3637" w:type="dxa"/>
            <w:gridSpan w:val="4"/>
            <w:tcBorders>
              <w:top w:val="single" w:sz="4" w:space="0" w:color="auto"/>
              <w:left w:val="nil"/>
              <w:bottom w:val="single" w:sz="4" w:space="0" w:color="auto"/>
              <w:right w:val="single" w:sz="4" w:space="0" w:color="000000"/>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财政拨款</w:t>
            </w:r>
          </w:p>
        </w:tc>
        <w:tc>
          <w:tcPr>
            <w:tcW w:w="579" w:type="dxa"/>
            <w:vMerge w:val="restart"/>
            <w:tcBorders>
              <w:top w:val="single" w:sz="4" w:space="0" w:color="auto"/>
              <w:left w:val="single" w:sz="4" w:space="0" w:color="auto"/>
              <w:bottom w:val="single" w:sz="4" w:space="0" w:color="000000"/>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财政专户拨款</w:t>
            </w:r>
          </w:p>
        </w:tc>
        <w:tc>
          <w:tcPr>
            <w:tcW w:w="842" w:type="dxa"/>
            <w:vMerge w:val="restart"/>
            <w:tcBorders>
              <w:top w:val="single" w:sz="4" w:space="0" w:color="auto"/>
              <w:left w:val="single" w:sz="4" w:space="0" w:color="auto"/>
              <w:bottom w:val="single" w:sz="4" w:space="0" w:color="000000"/>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其他资金</w:t>
            </w:r>
          </w:p>
        </w:tc>
        <w:tc>
          <w:tcPr>
            <w:tcW w:w="903" w:type="dxa"/>
            <w:vMerge w:val="restart"/>
            <w:tcBorders>
              <w:top w:val="single" w:sz="4" w:space="0" w:color="auto"/>
              <w:left w:val="single" w:sz="4" w:space="0" w:color="auto"/>
              <w:bottom w:val="single" w:sz="4" w:space="0" w:color="000000"/>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绩效目标</w:t>
            </w:r>
          </w:p>
        </w:tc>
      </w:tr>
      <w:tr w:rsidR="006B25D9" w:rsidRPr="005A10F2" w:rsidTr="000C75D5">
        <w:trPr>
          <w:trHeight w:val="718"/>
        </w:trPr>
        <w:tc>
          <w:tcPr>
            <w:tcW w:w="1942" w:type="dxa"/>
            <w:vMerge/>
            <w:tcBorders>
              <w:top w:val="nil"/>
              <w:left w:val="single" w:sz="4" w:space="0" w:color="auto"/>
              <w:bottom w:val="single" w:sz="4" w:space="0" w:color="000000"/>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p>
        </w:tc>
        <w:tc>
          <w:tcPr>
            <w:tcW w:w="995" w:type="dxa"/>
            <w:vMerge/>
            <w:tcBorders>
              <w:top w:val="nil"/>
              <w:left w:val="single" w:sz="4" w:space="0" w:color="auto"/>
              <w:bottom w:val="single" w:sz="4" w:space="0" w:color="000000"/>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合计</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一般公共预算</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政府性基金预算</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hint="eastAsia"/>
                <w:color w:val="000000"/>
                <w:kern w:val="0"/>
                <w:sz w:val="20"/>
                <w:szCs w:val="20"/>
              </w:rPr>
              <w:t>国有资本经营预算</w:t>
            </w:r>
          </w:p>
        </w:tc>
        <w:tc>
          <w:tcPr>
            <w:tcW w:w="579" w:type="dxa"/>
            <w:vMerge/>
            <w:tcBorders>
              <w:top w:val="single" w:sz="4" w:space="0" w:color="auto"/>
              <w:left w:val="single" w:sz="4" w:space="0" w:color="auto"/>
              <w:bottom w:val="single" w:sz="4" w:space="0" w:color="000000"/>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p>
        </w:tc>
        <w:tc>
          <w:tcPr>
            <w:tcW w:w="842" w:type="dxa"/>
            <w:vMerge/>
            <w:tcBorders>
              <w:top w:val="single" w:sz="4" w:space="0" w:color="auto"/>
              <w:left w:val="single" w:sz="4" w:space="0" w:color="auto"/>
              <w:bottom w:val="single" w:sz="4" w:space="0" w:color="000000"/>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p>
        </w:tc>
      </w:tr>
      <w:tr w:rsidR="006B25D9" w:rsidRPr="005A10F2" w:rsidTr="000C75D5">
        <w:trPr>
          <w:trHeight w:val="466"/>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1</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2</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3</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4</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5</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6</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7</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center"/>
              <w:rPr>
                <w:rFonts w:ascii="宋体" w:cs="Arial"/>
                <w:color w:val="000000"/>
                <w:kern w:val="0"/>
                <w:sz w:val="20"/>
                <w:szCs w:val="20"/>
              </w:rPr>
            </w:pPr>
            <w:r w:rsidRPr="000C75D5">
              <w:rPr>
                <w:rFonts w:ascii="宋体" w:hAnsi="宋体" w:cs="Arial"/>
                <w:color w:val="000000"/>
                <w:kern w:val="0"/>
                <w:sz w:val="20"/>
                <w:szCs w:val="20"/>
              </w:rPr>
              <w:t>8</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hint="eastAsia"/>
                <w:color w:val="000000"/>
                <w:kern w:val="0"/>
                <w:sz w:val="20"/>
                <w:szCs w:val="20"/>
              </w:rPr>
              <w:t>合计</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476.66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245.26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245.26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231.40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hint="eastAsia"/>
                <w:color w:val="000000"/>
                <w:kern w:val="0"/>
                <w:sz w:val="20"/>
                <w:szCs w:val="20"/>
              </w:rPr>
              <w:t>广东省社会主义学院</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476.66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245.26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245.26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231.40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办公设备购置</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30.00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30.00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30.00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培训费</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90.00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90.00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90.00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扶贫资金</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180.00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180.00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科研</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45.50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45.50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省社会主义学院网络办公自动化系统</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30.00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30.00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30.00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广东中华民族凝聚力研究会业务经费</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47.00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编外人员工资</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5.90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5.90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教学办公设备购置</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1.26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1.26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1.26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r w:rsidR="006B25D9" w:rsidRPr="005A10F2" w:rsidTr="000C75D5">
        <w:trPr>
          <w:trHeight w:val="718"/>
        </w:trPr>
        <w:tc>
          <w:tcPr>
            <w:tcW w:w="1942" w:type="dxa"/>
            <w:tcBorders>
              <w:top w:val="nil"/>
              <w:left w:val="single" w:sz="4" w:space="0" w:color="auto"/>
              <w:bottom w:val="single" w:sz="4" w:space="0" w:color="auto"/>
              <w:right w:val="single" w:sz="4" w:space="0" w:color="auto"/>
            </w:tcBorders>
            <w:vAlign w:val="center"/>
          </w:tcPr>
          <w:p w:rsidR="006B25D9" w:rsidRPr="000C75D5" w:rsidRDefault="006B25D9" w:rsidP="000C75D5">
            <w:pPr>
              <w:widowControl/>
              <w:jc w:val="left"/>
              <w:rPr>
                <w:rFonts w:ascii="宋体" w:cs="Arial"/>
                <w:color w:val="000000"/>
                <w:kern w:val="0"/>
                <w:sz w:val="20"/>
                <w:szCs w:val="20"/>
              </w:rPr>
            </w:pPr>
            <w:r w:rsidRPr="000C75D5">
              <w:rPr>
                <w:rFonts w:ascii="宋体" w:hAnsi="宋体" w:cs="Arial"/>
                <w:color w:val="000000"/>
                <w:kern w:val="0"/>
                <w:sz w:val="20"/>
                <w:szCs w:val="20"/>
              </w:rPr>
              <w:t xml:space="preserve">    </w:t>
            </w:r>
            <w:r w:rsidRPr="000C75D5">
              <w:rPr>
                <w:rFonts w:ascii="宋体" w:hAnsi="宋体" w:cs="Arial" w:hint="eastAsia"/>
                <w:color w:val="000000"/>
                <w:kern w:val="0"/>
                <w:sz w:val="20"/>
                <w:szCs w:val="20"/>
              </w:rPr>
              <w:t>编制外人员工资</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47.00 </w:t>
            </w:r>
          </w:p>
        </w:tc>
        <w:tc>
          <w:tcPr>
            <w:tcW w:w="995"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color w:val="000000"/>
                <w:kern w:val="0"/>
                <w:sz w:val="20"/>
                <w:szCs w:val="20"/>
              </w:rPr>
              <w:t xml:space="preserve">47.00 </w:t>
            </w:r>
          </w:p>
        </w:tc>
        <w:tc>
          <w:tcPr>
            <w:tcW w:w="82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2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579"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842"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c>
          <w:tcPr>
            <w:tcW w:w="903" w:type="dxa"/>
            <w:tcBorders>
              <w:top w:val="nil"/>
              <w:left w:val="nil"/>
              <w:bottom w:val="single" w:sz="4" w:space="0" w:color="auto"/>
              <w:right w:val="single" w:sz="4" w:space="0" w:color="auto"/>
            </w:tcBorders>
            <w:vAlign w:val="center"/>
          </w:tcPr>
          <w:p w:rsidR="006B25D9" w:rsidRPr="000C75D5" w:rsidRDefault="006B25D9" w:rsidP="000C75D5">
            <w:pPr>
              <w:widowControl/>
              <w:jc w:val="right"/>
              <w:rPr>
                <w:rFonts w:ascii="宋体" w:cs="Arial"/>
                <w:color w:val="000000"/>
                <w:kern w:val="0"/>
                <w:sz w:val="20"/>
                <w:szCs w:val="20"/>
              </w:rPr>
            </w:pPr>
            <w:r w:rsidRPr="000C75D5">
              <w:rPr>
                <w:rFonts w:ascii="宋体" w:hAnsi="宋体" w:cs="Arial" w:hint="eastAsia"/>
                <w:color w:val="000000"/>
                <w:kern w:val="0"/>
                <w:sz w:val="20"/>
                <w:szCs w:val="20"/>
              </w:rPr>
              <w:t xml:space="preserve">　</w:t>
            </w:r>
          </w:p>
        </w:tc>
      </w:tr>
    </w:tbl>
    <w:p w:rsidR="006B25D9" w:rsidRDefault="006B25D9">
      <w:pPr>
        <w:rPr>
          <w:rFonts w:ascii="宋体"/>
        </w:rPr>
      </w:pPr>
    </w:p>
    <w:p w:rsidR="006B25D9" w:rsidRDefault="006B25D9">
      <w:pPr>
        <w:rPr>
          <w:rFonts w:ascii="宋体"/>
        </w:rPr>
      </w:pPr>
    </w:p>
    <w:p w:rsidR="006B25D9" w:rsidRDefault="006B25D9">
      <w:pPr>
        <w:rPr>
          <w:rFonts w:ascii="宋体"/>
        </w:rPr>
      </w:pPr>
    </w:p>
    <w:p w:rsidR="006B25D9" w:rsidRDefault="006B25D9">
      <w:pPr>
        <w:rPr>
          <w:rFonts w:ascii="宋体"/>
        </w:rPr>
      </w:pPr>
    </w:p>
    <w:p w:rsidR="006B25D9" w:rsidRDefault="006B25D9">
      <w:pPr>
        <w:rPr>
          <w:rFonts w:ascii="宋体"/>
        </w:rPr>
      </w:pPr>
    </w:p>
    <w:p w:rsidR="006B25D9" w:rsidRPr="00D024C2" w:rsidRDefault="006B25D9">
      <w:pPr>
        <w:rPr>
          <w:rFonts w:ascii="宋体"/>
        </w:rPr>
      </w:pPr>
    </w:p>
    <w:p w:rsidR="006B25D9" w:rsidRPr="00D024C2" w:rsidRDefault="006B25D9">
      <w:pPr>
        <w:jc w:val="center"/>
        <w:rPr>
          <w:rFonts w:ascii="宋体" w:cs="方正小标宋简体"/>
          <w:sz w:val="44"/>
          <w:szCs w:val="44"/>
        </w:rPr>
      </w:pPr>
      <w:r w:rsidRPr="00D024C2">
        <w:rPr>
          <w:rFonts w:ascii="宋体" w:hAnsi="宋体" w:cs="方正小标宋简体" w:hint="eastAsia"/>
          <w:sz w:val="44"/>
          <w:szCs w:val="44"/>
        </w:rPr>
        <w:t>第三部分</w:t>
      </w:r>
      <w:r w:rsidRPr="00D024C2">
        <w:rPr>
          <w:rFonts w:ascii="宋体" w:hAnsi="宋体" w:cs="方正小标宋简体"/>
          <w:sz w:val="44"/>
          <w:szCs w:val="44"/>
        </w:rPr>
        <w:t xml:space="preserve">  </w:t>
      </w:r>
      <w:r>
        <w:rPr>
          <w:rFonts w:ascii="宋体" w:hAnsi="宋体" w:cs="方正小标宋简体"/>
          <w:sz w:val="44"/>
          <w:szCs w:val="44"/>
        </w:rPr>
        <w:t>2018</w:t>
      </w:r>
      <w:r w:rsidRPr="00D024C2">
        <w:rPr>
          <w:rFonts w:ascii="宋体" w:hAnsi="宋体" w:cs="方正小标宋简体" w:hint="eastAsia"/>
          <w:sz w:val="44"/>
          <w:szCs w:val="44"/>
        </w:rPr>
        <w:t>年部门预算情况说明</w:t>
      </w:r>
    </w:p>
    <w:p w:rsidR="006B25D9" w:rsidRPr="00D024C2" w:rsidRDefault="006B25D9" w:rsidP="00507B74">
      <w:pPr>
        <w:numPr>
          <w:ilvl w:val="0"/>
          <w:numId w:val="5"/>
        </w:numPr>
        <w:ind w:firstLineChars="200" w:firstLine="31680"/>
        <w:rPr>
          <w:rFonts w:ascii="宋体" w:cs="黑体"/>
          <w:sz w:val="32"/>
          <w:szCs w:val="32"/>
        </w:rPr>
      </w:pPr>
      <w:r w:rsidRPr="00D024C2">
        <w:rPr>
          <w:rFonts w:ascii="宋体" w:hAnsi="宋体" w:cs="黑体" w:hint="eastAsia"/>
          <w:sz w:val="32"/>
          <w:szCs w:val="32"/>
        </w:rPr>
        <w:t>部门预算收支增减变化情况</w:t>
      </w:r>
    </w:p>
    <w:p w:rsidR="006B25D9" w:rsidRPr="00723735" w:rsidRDefault="006B25D9" w:rsidP="00812DC1">
      <w:pPr>
        <w:widowControl/>
        <w:shd w:val="clear" w:color="auto" w:fill="FFFFFF"/>
        <w:spacing w:line="585" w:lineRule="atLeast"/>
        <w:ind w:firstLine="645"/>
        <w:jc w:val="left"/>
        <w:rPr>
          <w:rFonts w:ascii="宋体" w:cs="宋体"/>
          <w:color w:val="323232"/>
          <w:kern w:val="0"/>
          <w:sz w:val="32"/>
          <w:szCs w:val="32"/>
        </w:rPr>
      </w:pPr>
      <w:r w:rsidRPr="00D90A3C">
        <w:rPr>
          <w:rFonts w:ascii="宋体" w:hAnsi="宋体" w:cs="宋体"/>
          <w:color w:val="323232"/>
          <w:kern w:val="0"/>
          <w:sz w:val="32"/>
          <w:szCs w:val="32"/>
        </w:rPr>
        <w:t>201</w:t>
      </w:r>
      <w:r>
        <w:rPr>
          <w:rFonts w:ascii="宋体" w:hAnsi="宋体" w:cs="宋体"/>
          <w:color w:val="323232"/>
          <w:kern w:val="0"/>
          <w:sz w:val="32"/>
          <w:szCs w:val="32"/>
        </w:rPr>
        <w:t>8</w:t>
      </w:r>
      <w:r w:rsidRPr="00D90A3C">
        <w:rPr>
          <w:rFonts w:ascii="宋体" w:hAnsi="宋体" w:cs="宋体" w:hint="eastAsia"/>
          <w:color w:val="323232"/>
          <w:kern w:val="0"/>
          <w:sz w:val="32"/>
          <w:szCs w:val="32"/>
        </w:rPr>
        <w:t>年部门总收入预算</w:t>
      </w:r>
      <w:r w:rsidRPr="00723735">
        <w:rPr>
          <w:rFonts w:ascii="宋体" w:hAnsi="宋体" w:cs="宋体"/>
          <w:color w:val="323232"/>
          <w:kern w:val="0"/>
          <w:sz w:val="32"/>
          <w:szCs w:val="32"/>
        </w:rPr>
        <w:t>2,979.42</w:t>
      </w:r>
      <w:r w:rsidRPr="00D90A3C">
        <w:rPr>
          <w:rFonts w:ascii="宋体" w:hAnsi="宋体" w:cs="宋体" w:hint="eastAsia"/>
          <w:color w:val="323232"/>
          <w:kern w:val="0"/>
          <w:sz w:val="32"/>
          <w:szCs w:val="32"/>
        </w:rPr>
        <w:t>万元；其中：省财政公共预算拨款</w:t>
      </w:r>
      <w:r w:rsidRPr="00723735">
        <w:rPr>
          <w:rFonts w:ascii="宋体" w:hAnsi="宋体" w:cs="宋体"/>
          <w:color w:val="323232"/>
          <w:kern w:val="0"/>
          <w:sz w:val="32"/>
          <w:szCs w:val="32"/>
        </w:rPr>
        <w:t>1,884.15</w:t>
      </w:r>
      <w:r w:rsidRPr="00D90A3C">
        <w:rPr>
          <w:rFonts w:ascii="宋体" w:hAnsi="宋体" w:cs="宋体" w:hint="eastAsia"/>
          <w:color w:val="323232"/>
          <w:kern w:val="0"/>
          <w:sz w:val="32"/>
          <w:szCs w:val="32"/>
        </w:rPr>
        <w:t>万元，</w:t>
      </w:r>
      <w:r>
        <w:rPr>
          <w:rFonts w:ascii="宋体" w:hAnsi="宋体" w:cs="宋体" w:hint="eastAsia"/>
          <w:color w:val="323232"/>
          <w:kern w:val="0"/>
          <w:sz w:val="32"/>
          <w:szCs w:val="32"/>
        </w:rPr>
        <w:t>事业收入</w:t>
      </w:r>
      <w:r>
        <w:rPr>
          <w:rFonts w:ascii="宋体" w:hAnsi="宋体" w:cs="宋体"/>
          <w:color w:val="323232"/>
          <w:kern w:val="0"/>
          <w:sz w:val="32"/>
          <w:szCs w:val="32"/>
        </w:rPr>
        <w:t>680</w:t>
      </w:r>
      <w:r>
        <w:rPr>
          <w:rFonts w:ascii="宋体" w:hAnsi="宋体" w:cs="宋体" w:hint="eastAsia"/>
          <w:color w:val="323232"/>
          <w:kern w:val="0"/>
          <w:sz w:val="32"/>
          <w:szCs w:val="32"/>
        </w:rPr>
        <w:t>万元，</w:t>
      </w:r>
      <w:r w:rsidRPr="00D90A3C">
        <w:rPr>
          <w:rFonts w:ascii="宋体" w:hAnsi="宋体" w:cs="宋体" w:hint="eastAsia"/>
          <w:color w:val="323232"/>
          <w:kern w:val="0"/>
          <w:sz w:val="32"/>
          <w:szCs w:val="32"/>
        </w:rPr>
        <w:t>其他收入</w:t>
      </w:r>
      <w:r>
        <w:rPr>
          <w:rFonts w:ascii="宋体" w:hAnsi="宋体" w:cs="宋体" w:hint="eastAsia"/>
          <w:color w:val="323232"/>
          <w:kern w:val="0"/>
          <w:sz w:val="32"/>
          <w:szCs w:val="32"/>
        </w:rPr>
        <w:t>（承包经营收入）</w:t>
      </w:r>
      <w:r>
        <w:rPr>
          <w:rFonts w:ascii="宋体" w:hAnsi="宋体" w:cs="宋体"/>
          <w:color w:val="323232"/>
          <w:kern w:val="0"/>
          <w:sz w:val="32"/>
          <w:szCs w:val="32"/>
        </w:rPr>
        <w:t>415</w:t>
      </w:r>
      <w:r>
        <w:rPr>
          <w:rFonts w:ascii="宋体" w:cs="宋体"/>
          <w:color w:val="323232"/>
          <w:kern w:val="0"/>
          <w:sz w:val="32"/>
          <w:szCs w:val="32"/>
        </w:rPr>
        <w:t>.</w:t>
      </w:r>
      <w:r>
        <w:rPr>
          <w:rFonts w:ascii="宋体" w:hAnsi="宋体" w:cs="宋体"/>
          <w:color w:val="323232"/>
          <w:kern w:val="0"/>
          <w:sz w:val="32"/>
          <w:szCs w:val="32"/>
        </w:rPr>
        <w:t>27</w:t>
      </w:r>
      <w:r w:rsidRPr="00D90A3C">
        <w:rPr>
          <w:rFonts w:ascii="宋体" w:hAnsi="宋体" w:cs="宋体" w:hint="eastAsia"/>
          <w:color w:val="323232"/>
          <w:kern w:val="0"/>
          <w:sz w:val="32"/>
          <w:szCs w:val="32"/>
        </w:rPr>
        <w:t>万元。比上年增加</w:t>
      </w:r>
      <w:r>
        <w:rPr>
          <w:rFonts w:ascii="宋体" w:hAnsi="宋体" w:cs="宋体"/>
          <w:color w:val="323232"/>
          <w:kern w:val="0"/>
          <w:sz w:val="32"/>
          <w:szCs w:val="32"/>
        </w:rPr>
        <w:t>187</w:t>
      </w:r>
      <w:r>
        <w:rPr>
          <w:rFonts w:ascii="宋体" w:cs="宋体"/>
          <w:color w:val="323232"/>
          <w:kern w:val="0"/>
          <w:sz w:val="32"/>
          <w:szCs w:val="32"/>
        </w:rPr>
        <w:t>.</w:t>
      </w:r>
      <w:r>
        <w:rPr>
          <w:rFonts w:ascii="宋体" w:hAnsi="宋体" w:cs="宋体"/>
          <w:color w:val="323232"/>
          <w:kern w:val="0"/>
          <w:sz w:val="32"/>
          <w:szCs w:val="32"/>
        </w:rPr>
        <w:t>35</w:t>
      </w:r>
      <w:r w:rsidRPr="00D90A3C">
        <w:rPr>
          <w:rFonts w:ascii="宋体" w:hAnsi="宋体" w:cs="宋体" w:hint="eastAsia"/>
          <w:color w:val="323232"/>
          <w:kern w:val="0"/>
          <w:sz w:val="32"/>
          <w:szCs w:val="32"/>
        </w:rPr>
        <w:t>万元，增加的主要原因：</w:t>
      </w:r>
      <w:r>
        <w:rPr>
          <w:rFonts w:ascii="宋体" w:hAnsi="宋体" w:cs="宋体" w:hint="eastAsia"/>
          <w:color w:val="323232"/>
          <w:kern w:val="0"/>
          <w:sz w:val="32"/>
          <w:szCs w:val="32"/>
        </w:rPr>
        <w:t>新增非税拨款，</w:t>
      </w:r>
      <w:r w:rsidRPr="00D90A3C">
        <w:rPr>
          <w:rFonts w:ascii="宋体" w:hAnsi="宋体" w:cs="宋体" w:hint="eastAsia"/>
          <w:color w:val="323232"/>
          <w:kern w:val="0"/>
          <w:sz w:val="32"/>
          <w:szCs w:val="32"/>
        </w:rPr>
        <w:t>人员经费</w:t>
      </w:r>
      <w:r>
        <w:rPr>
          <w:rFonts w:ascii="宋体" w:hAnsi="宋体" w:cs="宋体" w:hint="eastAsia"/>
          <w:color w:val="323232"/>
          <w:kern w:val="0"/>
          <w:sz w:val="32"/>
          <w:szCs w:val="32"/>
        </w:rPr>
        <w:t>、承包经营收入</w:t>
      </w:r>
      <w:r w:rsidRPr="00D90A3C">
        <w:rPr>
          <w:rFonts w:ascii="宋体" w:hAnsi="宋体" w:cs="宋体" w:hint="eastAsia"/>
          <w:color w:val="323232"/>
          <w:kern w:val="0"/>
          <w:sz w:val="32"/>
          <w:szCs w:val="32"/>
        </w:rPr>
        <w:t>有所增加。</w:t>
      </w:r>
    </w:p>
    <w:p w:rsidR="006B25D9" w:rsidRPr="00812DC1" w:rsidRDefault="006B25D9" w:rsidP="00812DC1">
      <w:pPr>
        <w:widowControl/>
        <w:shd w:val="clear" w:color="auto" w:fill="FFFFFF"/>
        <w:spacing w:line="585" w:lineRule="atLeast"/>
        <w:ind w:firstLine="645"/>
        <w:jc w:val="left"/>
        <w:rPr>
          <w:rFonts w:ascii="宋体" w:cs="黑体"/>
          <w:sz w:val="32"/>
          <w:szCs w:val="32"/>
        </w:rPr>
      </w:pPr>
      <w:r w:rsidRPr="00D90A3C">
        <w:rPr>
          <w:rFonts w:ascii="宋体" w:hAnsi="宋体" w:cs="宋体"/>
          <w:color w:val="323232"/>
          <w:kern w:val="0"/>
          <w:sz w:val="32"/>
          <w:szCs w:val="32"/>
        </w:rPr>
        <w:t>201</w:t>
      </w:r>
      <w:r>
        <w:rPr>
          <w:rFonts w:ascii="宋体" w:hAnsi="宋体" w:cs="宋体"/>
          <w:color w:val="323232"/>
          <w:kern w:val="0"/>
          <w:sz w:val="32"/>
          <w:szCs w:val="32"/>
        </w:rPr>
        <w:t>8</w:t>
      </w:r>
      <w:r w:rsidRPr="00D90A3C">
        <w:rPr>
          <w:rFonts w:ascii="宋体" w:hAnsi="宋体" w:cs="宋体" w:hint="eastAsia"/>
          <w:color w:val="323232"/>
          <w:kern w:val="0"/>
          <w:sz w:val="32"/>
          <w:szCs w:val="32"/>
        </w:rPr>
        <w:t>年部门总支出预算</w:t>
      </w:r>
      <w:r w:rsidRPr="00723735">
        <w:rPr>
          <w:rFonts w:ascii="宋体" w:hAnsi="宋体" w:cs="宋体"/>
          <w:color w:val="323232"/>
          <w:kern w:val="0"/>
          <w:sz w:val="32"/>
          <w:szCs w:val="32"/>
        </w:rPr>
        <w:t>2,979.42</w:t>
      </w:r>
      <w:r w:rsidRPr="00D90A3C">
        <w:rPr>
          <w:rFonts w:ascii="宋体" w:hAnsi="宋体" w:cs="宋体" w:hint="eastAsia"/>
          <w:color w:val="323232"/>
          <w:kern w:val="0"/>
          <w:sz w:val="32"/>
          <w:szCs w:val="32"/>
        </w:rPr>
        <w:t>万元；其中</w:t>
      </w:r>
      <w:r w:rsidRPr="00D90A3C">
        <w:rPr>
          <w:rFonts w:ascii="宋体" w:hAnsi="宋体" w:cs="宋体"/>
          <w:color w:val="323232"/>
          <w:kern w:val="0"/>
          <w:sz w:val="32"/>
          <w:szCs w:val="32"/>
        </w:rPr>
        <w:t>:</w:t>
      </w:r>
      <w:r w:rsidRPr="00D90A3C">
        <w:rPr>
          <w:rFonts w:ascii="宋体" w:hAnsi="宋体" w:cs="宋体" w:hint="eastAsia"/>
          <w:color w:val="323232"/>
          <w:kern w:val="0"/>
          <w:sz w:val="32"/>
          <w:szCs w:val="32"/>
        </w:rPr>
        <w:t>基本支出</w:t>
      </w:r>
      <w:r w:rsidRPr="00723735">
        <w:rPr>
          <w:rFonts w:ascii="宋体" w:hAnsi="宋体" w:cs="宋体"/>
          <w:color w:val="323232"/>
          <w:kern w:val="0"/>
          <w:sz w:val="32"/>
          <w:szCs w:val="32"/>
        </w:rPr>
        <w:t>2,502.76</w:t>
      </w:r>
      <w:r w:rsidRPr="00D90A3C">
        <w:rPr>
          <w:rFonts w:ascii="宋体" w:hAnsi="宋体" w:cs="宋体" w:hint="eastAsia"/>
          <w:color w:val="323232"/>
          <w:kern w:val="0"/>
          <w:sz w:val="32"/>
          <w:szCs w:val="32"/>
        </w:rPr>
        <w:t>万元、项目支出</w:t>
      </w:r>
      <w:r w:rsidRPr="00723735">
        <w:rPr>
          <w:rFonts w:ascii="宋体" w:hAnsi="宋体" w:cs="宋体"/>
          <w:color w:val="323232"/>
          <w:kern w:val="0"/>
          <w:sz w:val="32"/>
          <w:szCs w:val="32"/>
        </w:rPr>
        <w:t>476.66</w:t>
      </w:r>
      <w:r w:rsidRPr="00D90A3C">
        <w:rPr>
          <w:rFonts w:ascii="宋体" w:hAnsi="宋体" w:cs="宋体" w:hint="eastAsia"/>
          <w:color w:val="323232"/>
          <w:kern w:val="0"/>
          <w:sz w:val="32"/>
          <w:szCs w:val="32"/>
        </w:rPr>
        <w:t>万元。比上年增加</w:t>
      </w:r>
      <w:r>
        <w:rPr>
          <w:rFonts w:ascii="宋体" w:hAnsi="宋体" w:cs="宋体"/>
          <w:color w:val="323232"/>
          <w:kern w:val="0"/>
          <w:sz w:val="32"/>
          <w:szCs w:val="32"/>
        </w:rPr>
        <w:t>187</w:t>
      </w:r>
      <w:r>
        <w:rPr>
          <w:rFonts w:ascii="宋体" w:cs="宋体"/>
          <w:color w:val="323232"/>
          <w:kern w:val="0"/>
          <w:sz w:val="32"/>
          <w:szCs w:val="32"/>
        </w:rPr>
        <w:t>.</w:t>
      </w:r>
      <w:r>
        <w:rPr>
          <w:rFonts w:ascii="宋体" w:hAnsi="宋体" w:cs="宋体"/>
          <w:color w:val="323232"/>
          <w:kern w:val="0"/>
          <w:sz w:val="32"/>
          <w:szCs w:val="32"/>
        </w:rPr>
        <w:t>35</w:t>
      </w:r>
      <w:r w:rsidRPr="00D90A3C">
        <w:rPr>
          <w:rFonts w:ascii="宋体" w:hAnsi="宋体" w:cs="宋体" w:hint="eastAsia"/>
          <w:color w:val="323232"/>
          <w:kern w:val="0"/>
          <w:sz w:val="32"/>
          <w:szCs w:val="32"/>
        </w:rPr>
        <w:t>万元，增加的主要原因：人员经费</w:t>
      </w:r>
      <w:r>
        <w:rPr>
          <w:rFonts w:ascii="宋体" w:hAnsi="宋体" w:cs="宋体" w:hint="eastAsia"/>
          <w:color w:val="323232"/>
          <w:kern w:val="0"/>
          <w:sz w:val="32"/>
          <w:szCs w:val="32"/>
        </w:rPr>
        <w:t>和项目支出</w:t>
      </w:r>
      <w:r w:rsidRPr="00D90A3C">
        <w:rPr>
          <w:rFonts w:ascii="宋体" w:hAnsi="宋体" w:cs="宋体" w:hint="eastAsia"/>
          <w:color w:val="323232"/>
          <w:kern w:val="0"/>
          <w:sz w:val="32"/>
          <w:szCs w:val="32"/>
        </w:rPr>
        <w:t>有所增加。</w:t>
      </w:r>
    </w:p>
    <w:p w:rsidR="006B25D9" w:rsidRPr="00D024C2" w:rsidRDefault="006B25D9" w:rsidP="00507B74">
      <w:pPr>
        <w:numPr>
          <w:ilvl w:val="0"/>
          <w:numId w:val="5"/>
        </w:numPr>
        <w:ind w:firstLineChars="200" w:firstLine="31680"/>
        <w:rPr>
          <w:rFonts w:ascii="宋体" w:cs="黑体"/>
          <w:sz w:val="32"/>
          <w:szCs w:val="32"/>
        </w:rPr>
      </w:pPr>
      <w:r w:rsidRPr="00D024C2">
        <w:rPr>
          <w:rFonts w:ascii="宋体" w:hAnsi="宋体" w:cs="黑体" w:hint="eastAsia"/>
          <w:sz w:val="32"/>
          <w:szCs w:val="32"/>
        </w:rPr>
        <w:t>“三公”经费安排情况说明</w:t>
      </w:r>
    </w:p>
    <w:p w:rsidR="006B25D9" w:rsidRPr="00A10D53" w:rsidRDefault="006B25D9" w:rsidP="00812DC1">
      <w:pPr>
        <w:widowControl/>
        <w:shd w:val="clear" w:color="auto" w:fill="FFFFFF"/>
        <w:spacing w:line="585" w:lineRule="atLeast"/>
        <w:ind w:firstLine="645"/>
        <w:jc w:val="left"/>
        <w:rPr>
          <w:rFonts w:ascii="宋体" w:cs="宋体"/>
          <w:kern w:val="0"/>
          <w:sz w:val="32"/>
          <w:szCs w:val="32"/>
        </w:rPr>
      </w:pPr>
      <w:r w:rsidRPr="00D90A3C">
        <w:rPr>
          <w:rFonts w:ascii="宋体" w:hAnsi="宋体" w:cs="宋体"/>
          <w:color w:val="323232"/>
          <w:kern w:val="0"/>
          <w:sz w:val="32"/>
          <w:szCs w:val="32"/>
        </w:rPr>
        <w:t>201</w:t>
      </w:r>
      <w:r>
        <w:rPr>
          <w:rFonts w:ascii="宋体" w:hAnsi="宋体" w:cs="宋体"/>
          <w:color w:val="323232"/>
          <w:kern w:val="0"/>
          <w:sz w:val="32"/>
          <w:szCs w:val="32"/>
        </w:rPr>
        <w:t>8</w:t>
      </w:r>
      <w:r w:rsidRPr="00D90A3C">
        <w:rPr>
          <w:rFonts w:ascii="宋体" w:hAnsi="宋体" w:cs="宋体" w:hint="eastAsia"/>
          <w:color w:val="323232"/>
          <w:kern w:val="0"/>
          <w:sz w:val="32"/>
          <w:szCs w:val="32"/>
        </w:rPr>
        <w:t>年</w:t>
      </w:r>
      <w:r>
        <w:rPr>
          <w:rFonts w:ascii="宋体" w:hAnsi="宋体" w:cs="宋体" w:hint="eastAsia"/>
          <w:color w:val="323232"/>
          <w:kern w:val="0"/>
          <w:sz w:val="32"/>
          <w:szCs w:val="32"/>
        </w:rPr>
        <w:t>本部门</w:t>
      </w:r>
      <w:r w:rsidRPr="00D90A3C">
        <w:rPr>
          <w:rFonts w:ascii="宋体" w:hAnsi="宋体" w:cs="宋体" w:hint="eastAsia"/>
          <w:color w:val="323232"/>
          <w:kern w:val="0"/>
          <w:sz w:val="32"/>
          <w:szCs w:val="32"/>
        </w:rPr>
        <w:t>“三公”经费预算</w:t>
      </w:r>
      <w:r>
        <w:rPr>
          <w:rFonts w:ascii="宋体" w:hAnsi="宋体" w:cs="宋体" w:hint="eastAsia"/>
          <w:color w:val="323232"/>
          <w:kern w:val="0"/>
          <w:sz w:val="32"/>
          <w:szCs w:val="32"/>
        </w:rPr>
        <w:t>安排</w:t>
      </w:r>
      <w:r>
        <w:rPr>
          <w:rFonts w:ascii="宋体" w:hAnsi="宋体" w:cs="宋体"/>
          <w:color w:val="323232"/>
          <w:kern w:val="0"/>
          <w:sz w:val="32"/>
          <w:szCs w:val="32"/>
        </w:rPr>
        <w:t>27</w:t>
      </w:r>
      <w:r w:rsidRPr="00D90A3C">
        <w:rPr>
          <w:rFonts w:ascii="宋体" w:hAnsi="宋体" w:cs="宋体" w:hint="eastAsia"/>
          <w:color w:val="323232"/>
          <w:kern w:val="0"/>
          <w:sz w:val="32"/>
          <w:szCs w:val="32"/>
        </w:rPr>
        <w:t>万元，比</w:t>
      </w:r>
      <w:r>
        <w:rPr>
          <w:rFonts w:ascii="宋体" w:hAnsi="宋体" w:cs="宋体" w:hint="eastAsia"/>
          <w:color w:val="323232"/>
          <w:kern w:val="0"/>
          <w:sz w:val="32"/>
          <w:szCs w:val="32"/>
        </w:rPr>
        <w:t>上年减少</w:t>
      </w:r>
      <w:r>
        <w:rPr>
          <w:rFonts w:ascii="宋体" w:hAnsi="宋体" w:cs="宋体"/>
          <w:color w:val="323232"/>
          <w:kern w:val="0"/>
          <w:sz w:val="32"/>
          <w:szCs w:val="32"/>
        </w:rPr>
        <w:t>2</w:t>
      </w:r>
      <w:r w:rsidRPr="00D90A3C">
        <w:rPr>
          <w:rFonts w:ascii="宋体" w:hAnsi="宋体" w:cs="宋体" w:hint="eastAsia"/>
          <w:color w:val="323232"/>
          <w:kern w:val="0"/>
          <w:sz w:val="32"/>
          <w:szCs w:val="32"/>
        </w:rPr>
        <w:t>万元，主要</w:t>
      </w:r>
      <w:r>
        <w:rPr>
          <w:rFonts w:ascii="宋体" w:hAnsi="宋体" w:cs="宋体" w:hint="eastAsia"/>
          <w:color w:val="323232"/>
          <w:kern w:val="0"/>
          <w:sz w:val="32"/>
          <w:szCs w:val="32"/>
        </w:rPr>
        <w:t>原因</w:t>
      </w:r>
      <w:r w:rsidRPr="00D90A3C">
        <w:rPr>
          <w:rFonts w:ascii="宋体" w:hAnsi="宋体" w:cs="宋体" w:hint="eastAsia"/>
          <w:color w:val="323232"/>
          <w:kern w:val="0"/>
          <w:sz w:val="32"/>
          <w:szCs w:val="32"/>
        </w:rPr>
        <w:t>是</w:t>
      </w:r>
      <w:r>
        <w:rPr>
          <w:rFonts w:ascii="宋体" w:hAnsi="宋体" w:cs="宋体" w:hint="eastAsia"/>
          <w:color w:val="323232"/>
          <w:kern w:val="0"/>
          <w:sz w:val="32"/>
          <w:szCs w:val="32"/>
        </w:rPr>
        <w:t>减少</w:t>
      </w:r>
      <w:r w:rsidRPr="00D90A3C">
        <w:rPr>
          <w:rFonts w:ascii="宋体" w:hAnsi="宋体" w:cs="宋体" w:hint="eastAsia"/>
          <w:color w:val="323232"/>
          <w:kern w:val="0"/>
          <w:sz w:val="32"/>
          <w:szCs w:val="32"/>
        </w:rPr>
        <w:t>公务用车运行维护费。其中</w:t>
      </w:r>
      <w:r w:rsidRPr="00D90A3C">
        <w:rPr>
          <w:rFonts w:ascii="宋体" w:hAnsi="宋体" w:cs="宋体"/>
          <w:color w:val="323232"/>
          <w:kern w:val="0"/>
          <w:sz w:val="32"/>
          <w:szCs w:val="32"/>
        </w:rPr>
        <w:t>:</w:t>
      </w:r>
      <w:r w:rsidRPr="00D90A3C">
        <w:rPr>
          <w:rFonts w:ascii="宋体" w:hAnsi="宋体" w:cs="宋体" w:hint="eastAsia"/>
          <w:color w:val="323232"/>
          <w:kern w:val="0"/>
          <w:sz w:val="32"/>
          <w:szCs w:val="32"/>
        </w:rPr>
        <w:t>因公出国</w:t>
      </w:r>
      <w:r w:rsidRPr="00D90A3C">
        <w:rPr>
          <w:rFonts w:ascii="宋体" w:hAnsi="宋体" w:cs="宋体"/>
          <w:color w:val="323232"/>
          <w:kern w:val="0"/>
          <w:sz w:val="32"/>
          <w:szCs w:val="32"/>
        </w:rPr>
        <w:t>(</w:t>
      </w:r>
      <w:r w:rsidRPr="00D90A3C">
        <w:rPr>
          <w:rFonts w:ascii="宋体" w:hAnsi="宋体" w:cs="宋体" w:hint="eastAsia"/>
          <w:color w:val="323232"/>
          <w:kern w:val="0"/>
          <w:sz w:val="32"/>
          <w:szCs w:val="32"/>
        </w:rPr>
        <w:t>境</w:t>
      </w:r>
      <w:r w:rsidRPr="00D90A3C">
        <w:rPr>
          <w:rFonts w:ascii="宋体" w:hAnsi="宋体" w:cs="宋体"/>
          <w:color w:val="323232"/>
          <w:kern w:val="0"/>
          <w:sz w:val="32"/>
          <w:szCs w:val="32"/>
        </w:rPr>
        <w:t>)</w:t>
      </w:r>
      <w:r w:rsidRPr="00D90A3C">
        <w:rPr>
          <w:rFonts w:ascii="宋体" w:hAnsi="宋体" w:cs="宋体" w:hint="eastAsia"/>
          <w:color w:val="323232"/>
          <w:kern w:val="0"/>
          <w:sz w:val="32"/>
          <w:szCs w:val="32"/>
        </w:rPr>
        <w:t>费用</w:t>
      </w:r>
      <w:r w:rsidRPr="00D90A3C">
        <w:rPr>
          <w:rFonts w:ascii="宋体" w:cs="宋体"/>
          <w:color w:val="323232"/>
          <w:kern w:val="0"/>
          <w:sz w:val="32"/>
          <w:szCs w:val="32"/>
        </w:rPr>
        <w:t>0</w:t>
      </w:r>
      <w:r w:rsidRPr="00D90A3C">
        <w:rPr>
          <w:rFonts w:ascii="宋体" w:hAnsi="宋体" w:cs="宋体" w:hint="eastAsia"/>
          <w:color w:val="323232"/>
          <w:kern w:val="0"/>
          <w:sz w:val="32"/>
          <w:szCs w:val="32"/>
        </w:rPr>
        <w:t>万元</w:t>
      </w:r>
      <w:r>
        <w:rPr>
          <w:rFonts w:ascii="宋体" w:hAnsi="宋体" w:cs="宋体" w:hint="eastAsia"/>
          <w:color w:val="323232"/>
          <w:kern w:val="0"/>
          <w:sz w:val="32"/>
          <w:szCs w:val="32"/>
        </w:rPr>
        <w:t>，与上年保持不变；</w:t>
      </w:r>
      <w:r w:rsidRPr="00D90A3C">
        <w:rPr>
          <w:rFonts w:ascii="宋体" w:hAnsi="宋体" w:cs="宋体" w:hint="eastAsia"/>
          <w:color w:val="323232"/>
          <w:kern w:val="0"/>
          <w:sz w:val="32"/>
          <w:szCs w:val="32"/>
        </w:rPr>
        <w:t>公务接待费</w:t>
      </w:r>
      <w:r w:rsidRPr="00D90A3C">
        <w:rPr>
          <w:rFonts w:ascii="宋体" w:hAnsi="宋体" w:cs="宋体"/>
          <w:color w:val="323232"/>
          <w:kern w:val="0"/>
          <w:sz w:val="32"/>
          <w:szCs w:val="32"/>
        </w:rPr>
        <w:t>9</w:t>
      </w:r>
      <w:r w:rsidRPr="00D90A3C">
        <w:rPr>
          <w:rFonts w:ascii="宋体" w:hAnsi="宋体" w:cs="宋体" w:hint="eastAsia"/>
          <w:color w:val="323232"/>
          <w:kern w:val="0"/>
          <w:sz w:val="32"/>
          <w:szCs w:val="32"/>
        </w:rPr>
        <w:t>万元</w:t>
      </w:r>
      <w:r>
        <w:rPr>
          <w:rFonts w:ascii="宋体" w:hAnsi="宋体" w:cs="宋体" w:hint="eastAsia"/>
          <w:color w:val="323232"/>
          <w:kern w:val="0"/>
          <w:sz w:val="32"/>
          <w:szCs w:val="32"/>
        </w:rPr>
        <w:t>，与上年保持不变；</w:t>
      </w:r>
      <w:r w:rsidRPr="00D90A3C">
        <w:rPr>
          <w:rFonts w:ascii="宋体" w:hAnsi="宋体" w:cs="宋体" w:hint="eastAsia"/>
          <w:color w:val="323232"/>
          <w:kern w:val="0"/>
          <w:sz w:val="32"/>
          <w:szCs w:val="32"/>
        </w:rPr>
        <w:t>公务用车运行维护费</w:t>
      </w:r>
      <w:r>
        <w:rPr>
          <w:rFonts w:ascii="宋体" w:hAnsi="宋体" w:cs="宋体"/>
          <w:color w:val="323232"/>
          <w:kern w:val="0"/>
          <w:sz w:val="32"/>
          <w:szCs w:val="32"/>
        </w:rPr>
        <w:t>18</w:t>
      </w:r>
      <w:r w:rsidRPr="00D90A3C">
        <w:rPr>
          <w:rFonts w:ascii="宋体" w:hAnsi="宋体" w:cs="宋体" w:hint="eastAsia"/>
          <w:color w:val="323232"/>
          <w:kern w:val="0"/>
          <w:sz w:val="32"/>
          <w:szCs w:val="32"/>
        </w:rPr>
        <w:t>万元</w:t>
      </w:r>
      <w:r w:rsidRPr="00D024C2">
        <w:rPr>
          <w:rFonts w:ascii="宋体" w:hAnsi="宋体" w:cs="仿宋_GB2312" w:hint="eastAsia"/>
          <w:sz w:val="32"/>
          <w:szCs w:val="32"/>
        </w:rPr>
        <w:t>，比上年减少</w:t>
      </w:r>
      <w:r>
        <w:rPr>
          <w:rFonts w:ascii="宋体" w:hAnsi="宋体" w:cs="仿宋_GB2312"/>
          <w:sz w:val="32"/>
          <w:szCs w:val="32"/>
        </w:rPr>
        <w:t>2</w:t>
      </w:r>
      <w:r w:rsidRPr="00D024C2">
        <w:rPr>
          <w:rFonts w:ascii="宋体" w:hAnsi="宋体" w:cs="仿宋_GB2312" w:hint="eastAsia"/>
          <w:sz w:val="32"/>
          <w:szCs w:val="32"/>
        </w:rPr>
        <w:t>万元，下降</w:t>
      </w:r>
      <w:r>
        <w:rPr>
          <w:rFonts w:ascii="宋体" w:hAnsi="宋体" w:cs="仿宋_GB2312"/>
          <w:sz w:val="32"/>
          <w:szCs w:val="32"/>
        </w:rPr>
        <w:t>10%</w:t>
      </w:r>
      <w:r w:rsidRPr="00D024C2">
        <w:rPr>
          <w:rFonts w:ascii="宋体" w:hAnsi="宋体" w:cs="仿宋_GB2312" w:hint="eastAsia"/>
          <w:sz w:val="32"/>
          <w:szCs w:val="32"/>
        </w:rPr>
        <w:t>，</w:t>
      </w:r>
      <w:r w:rsidRPr="00A10D53">
        <w:rPr>
          <w:rFonts w:ascii="宋体" w:hAnsi="宋体" w:cs="仿宋_GB2312" w:hint="eastAsia"/>
          <w:sz w:val="32"/>
          <w:szCs w:val="32"/>
        </w:rPr>
        <w:t>主要原因是</w:t>
      </w:r>
      <w:r>
        <w:rPr>
          <w:rFonts w:ascii="宋体" w:hAnsi="宋体" w:cs="仿宋_GB2312" w:hint="eastAsia"/>
          <w:sz w:val="32"/>
          <w:szCs w:val="32"/>
        </w:rPr>
        <w:t>按</w:t>
      </w:r>
      <w:r w:rsidRPr="00A10D53">
        <w:rPr>
          <w:rFonts w:ascii="宋体" w:hAnsi="宋体" w:cs="仿宋_GB2312" w:hint="eastAsia"/>
          <w:sz w:val="32"/>
          <w:szCs w:val="32"/>
        </w:rPr>
        <w:t>中央八项规定实行厉行节约</w:t>
      </w:r>
      <w:r w:rsidRPr="00A10D53">
        <w:rPr>
          <w:rFonts w:ascii="宋体" w:hAnsi="宋体" w:cs="宋体" w:hint="eastAsia"/>
          <w:kern w:val="0"/>
          <w:sz w:val="32"/>
          <w:szCs w:val="32"/>
        </w:rPr>
        <w:t>。</w:t>
      </w:r>
    </w:p>
    <w:p w:rsidR="006B25D9" w:rsidRPr="00A10D53" w:rsidRDefault="006B25D9" w:rsidP="000D3791">
      <w:pPr>
        <w:widowControl/>
        <w:shd w:val="clear" w:color="auto" w:fill="FFFFFF"/>
        <w:spacing w:line="585" w:lineRule="atLeast"/>
        <w:ind w:firstLine="645"/>
        <w:jc w:val="left"/>
        <w:rPr>
          <w:rFonts w:ascii="宋体" w:cs="仿宋_GB2312"/>
          <w:sz w:val="32"/>
          <w:szCs w:val="32"/>
        </w:rPr>
      </w:pPr>
      <w:r w:rsidRPr="00A10D53">
        <w:rPr>
          <w:rFonts w:ascii="宋体" w:hAnsi="宋体" w:cs="宋体"/>
          <w:kern w:val="0"/>
          <w:sz w:val="32"/>
          <w:szCs w:val="32"/>
        </w:rPr>
        <w:t>2018</w:t>
      </w:r>
      <w:r w:rsidRPr="00A10D53">
        <w:rPr>
          <w:rFonts w:ascii="宋体" w:hAnsi="宋体" w:cs="宋体" w:hint="eastAsia"/>
          <w:kern w:val="0"/>
          <w:sz w:val="32"/>
          <w:szCs w:val="32"/>
        </w:rPr>
        <w:t>年本部门预算无购置车辆计划。</w:t>
      </w:r>
    </w:p>
    <w:p w:rsidR="006B25D9" w:rsidRPr="00A10D53" w:rsidRDefault="006B25D9" w:rsidP="00507B74">
      <w:pPr>
        <w:numPr>
          <w:ilvl w:val="0"/>
          <w:numId w:val="5"/>
        </w:numPr>
        <w:ind w:firstLineChars="200" w:firstLine="31680"/>
        <w:rPr>
          <w:rFonts w:ascii="宋体" w:cs="黑体"/>
          <w:sz w:val="32"/>
          <w:szCs w:val="32"/>
        </w:rPr>
      </w:pPr>
      <w:r w:rsidRPr="00A10D53">
        <w:rPr>
          <w:rFonts w:ascii="宋体" w:hAnsi="宋体" w:cs="黑体" w:hint="eastAsia"/>
          <w:sz w:val="32"/>
          <w:szCs w:val="32"/>
        </w:rPr>
        <w:t>机关运行经费安排情况</w:t>
      </w:r>
    </w:p>
    <w:p w:rsidR="006B25D9" w:rsidRDefault="006B25D9" w:rsidP="000D3791">
      <w:pPr>
        <w:ind w:firstLine="640"/>
        <w:rPr>
          <w:rFonts w:ascii="宋体" w:cs="仿宋_GB2312"/>
          <w:sz w:val="32"/>
          <w:szCs w:val="32"/>
        </w:rPr>
      </w:pPr>
      <w:r>
        <w:rPr>
          <w:rFonts w:ascii="宋体" w:hAnsi="宋体" w:cs="仿宋_GB2312"/>
          <w:sz w:val="32"/>
          <w:szCs w:val="32"/>
        </w:rPr>
        <w:t>2018</w:t>
      </w:r>
      <w:r w:rsidRPr="00D024C2">
        <w:rPr>
          <w:rFonts w:ascii="宋体" w:hAnsi="宋体" w:cs="仿宋_GB2312" w:hint="eastAsia"/>
          <w:sz w:val="32"/>
          <w:szCs w:val="32"/>
        </w:rPr>
        <w:t>年，本部门机关运行经费安排</w:t>
      </w:r>
      <w:r>
        <w:rPr>
          <w:rFonts w:ascii="宋体" w:hAnsi="宋体" w:cs="仿宋_GB2312"/>
          <w:sz w:val="32"/>
          <w:szCs w:val="32"/>
        </w:rPr>
        <w:t>157.32</w:t>
      </w:r>
      <w:r w:rsidRPr="00D024C2">
        <w:rPr>
          <w:rFonts w:ascii="宋体" w:hAnsi="宋体" w:cs="仿宋_GB2312" w:hint="eastAsia"/>
          <w:sz w:val="32"/>
          <w:szCs w:val="32"/>
        </w:rPr>
        <w:t>万元，比上年增加</w:t>
      </w:r>
      <w:r>
        <w:rPr>
          <w:rFonts w:ascii="宋体" w:hAnsi="宋体" w:cs="仿宋_GB2312"/>
          <w:sz w:val="32"/>
          <w:szCs w:val="32"/>
        </w:rPr>
        <w:t>157.32</w:t>
      </w:r>
      <w:r w:rsidRPr="00D024C2">
        <w:rPr>
          <w:rFonts w:ascii="宋体" w:hAnsi="宋体" w:cs="仿宋_GB2312" w:hint="eastAsia"/>
          <w:sz w:val="32"/>
          <w:szCs w:val="32"/>
        </w:rPr>
        <w:t>万元，增长</w:t>
      </w:r>
      <w:r>
        <w:rPr>
          <w:rFonts w:ascii="宋体" w:hAnsi="宋体" w:cs="仿宋_GB2312"/>
          <w:sz w:val="32"/>
          <w:szCs w:val="32"/>
        </w:rPr>
        <w:t>100</w:t>
      </w:r>
      <w:r w:rsidRPr="00D024C2">
        <w:rPr>
          <w:rFonts w:ascii="宋体" w:hAnsi="宋体" w:cs="仿宋_GB2312"/>
          <w:sz w:val="32"/>
          <w:szCs w:val="32"/>
        </w:rPr>
        <w:t>%</w:t>
      </w:r>
      <w:r w:rsidRPr="00D024C2">
        <w:rPr>
          <w:rFonts w:ascii="宋体" w:hAnsi="宋体" w:cs="仿宋_GB2312" w:hint="eastAsia"/>
          <w:sz w:val="32"/>
          <w:szCs w:val="32"/>
        </w:rPr>
        <w:t>，主要原因是</w:t>
      </w:r>
      <w:r>
        <w:rPr>
          <w:rFonts w:ascii="宋体" w:hAnsi="宋体" w:cs="仿宋_GB2312" w:hint="eastAsia"/>
          <w:sz w:val="32"/>
          <w:szCs w:val="32"/>
        </w:rPr>
        <w:t>由于</w:t>
      </w:r>
      <w:r>
        <w:rPr>
          <w:rFonts w:ascii="宋体" w:hAnsi="宋体" w:cs="仿宋_GB2312"/>
          <w:sz w:val="32"/>
          <w:szCs w:val="32"/>
        </w:rPr>
        <w:t>2017</w:t>
      </w:r>
      <w:r>
        <w:rPr>
          <w:rFonts w:ascii="宋体" w:hAnsi="宋体" w:cs="仿宋_GB2312" w:hint="eastAsia"/>
          <w:sz w:val="32"/>
          <w:szCs w:val="32"/>
        </w:rPr>
        <w:t>年人员</w:t>
      </w:r>
      <w:bookmarkStart w:id="0" w:name="_GoBack"/>
      <w:bookmarkEnd w:id="0"/>
      <w:r>
        <w:rPr>
          <w:rFonts w:ascii="宋体" w:hAnsi="宋体" w:cs="仿宋_GB2312" w:hint="eastAsia"/>
          <w:sz w:val="32"/>
          <w:szCs w:val="32"/>
        </w:rPr>
        <w:t>经费不足，</w:t>
      </w:r>
      <w:r w:rsidRPr="00D90A3C">
        <w:rPr>
          <w:rFonts w:ascii="宋体" w:hAnsi="宋体" w:cs="宋体" w:hint="eastAsia"/>
          <w:color w:val="323232"/>
          <w:kern w:val="0"/>
          <w:sz w:val="32"/>
          <w:szCs w:val="32"/>
        </w:rPr>
        <w:t>一般公共预算财政拨款</w:t>
      </w:r>
      <w:r>
        <w:rPr>
          <w:rFonts w:ascii="宋体" w:hAnsi="宋体" w:cs="宋体" w:hint="eastAsia"/>
          <w:color w:val="323232"/>
          <w:kern w:val="0"/>
          <w:sz w:val="32"/>
          <w:szCs w:val="32"/>
        </w:rPr>
        <w:t>全部用于保障人员经费，未安排机关运行经费</w:t>
      </w:r>
      <w:r>
        <w:rPr>
          <w:rFonts w:ascii="宋体" w:hAnsi="宋体" w:cs="仿宋_GB2312" w:hint="eastAsia"/>
          <w:sz w:val="32"/>
          <w:szCs w:val="32"/>
        </w:rPr>
        <w:t>，根据</w:t>
      </w:r>
      <w:r>
        <w:rPr>
          <w:rFonts w:ascii="宋体" w:hAnsi="宋体" w:cs="仿宋_GB2312"/>
          <w:sz w:val="32"/>
          <w:szCs w:val="32"/>
        </w:rPr>
        <w:t>2018</w:t>
      </w:r>
      <w:r>
        <w:rPr>
          <w:rFonts w:ascii="宋体" w:hAnsi="宋体" w:cs="仿宋_GB2312" w:hint="eastAsia"/>
          <w:sz w:val="32"/>
          <w:szCs w:val="32"/>
        </w:rPr>
        <w:t>年学院的中心工作任务增加机关运行经费</w:t>
      </w:r>
      <w:r w:rsidRPr="00D024C2">
        <w:rPr>
          <w:rFonts w:ascii="宋体" w:hAnsi="宋体" w:cs="仿宋_GB2312" w:hint="eastAsia"/>
          <w:sz w:val="32"/>
          <w:szCs w:val="32"/>
        </w:rPr>
        <w:t>。其中：办公费</w:t>
      </w:r>
      <w:r>
        <w:rPr>
          <w:rFonts w:ascii="宋体" w:hAnsi="宋体" w:cs="仿宋_GB2312"/>
          <w:sz w:val="32"/>
          <w:szCs w:val="32"/>
        </w:rPr>
        <w:t>28.11</w:t>
      </w:r>
      <w:r>
        <w:rPr>
          <w:rFonts w:ascii="宋体" w:hAnsi="宋体" w:cs="仿宋_GB2312" w:hint="eastAsia"/>
          <w:sz w:val="32"/>
          <w:szCs w:val="32"/>
        </w:rPr>
        <w:t>万元</w:t>
      </w:r>
      <w:r w:rsidRPr="00D024C2">
        <w:rPr>
          <w:rFonts w:ascii="宋体" w:hAnsi="宋体" w:cs="仿宋_GB2312" w:hint="eastAsia"/>
          <w:sz w:val="32"/>
          <w:szCs w:val="32"/>
        </w:rPr>
        <w:t>，邮电费</w:t>
      </w:r>
      <w:r>
        <w:rPr>
          <w:rFonts w:ascii="宋体" w:hAnsi="宋体" w:cs="仿宋_GB2312"/>
          <w:sz w:val="32"/>
          <w:szCs w:val="32"/>
        </w:rPr>
        <w:t>9.31</w:t>
      </w:r>
      <w:r>
        <w:rPr>
          <w:rFonts w:ascii="宋体" w:hAnsi="宋体" w:cs="仿宋_GB2312" w:hint="eastAsia"/>
          <w:sz w:val="32"/>
          <w:szCs w:val="32"/>
        </w:rPr>
        <w:t>万元</w:t>
      </w:r>
      <w:r w:rsidRPr="00D024C2">
        <w:rPr>
          <w:rFonts w:ascii="宋体" w:hAnsi="宋体" w:cs="仿宋_GB2312" w:hint="eastAsia"/>
          <w:sz w:val="32"/>
          <w:szCs w:val="32"/>
        </w:rPr>
        <w:t>，差旅费</w:t>
      </w:r>
      <w:r>
        <w:rPr>
          <w:rFonts w:ascii="宋体" w:hAnsi="宋体" w:cs="仿宋_GB2312"/>
          <w:sz w:val="32"/>
          <w:szCs w:val="32"/>
        </w:rPr>
        <w:t>22</w:t>
      </w:r>
      <w:r>
        <w:rPr>
          <w:rFonts w:ascii="宋体" w:hAnsi="宋体" w:cs="仿宋_GB2312" w:hint="eastAsia"/>
          <w:sz w:val="32"/>
          <w:szCs w:val="32"/>
        </w:rPr>
        <w:t>万元</w:t>
      </w:r>
      <w:r w:rsidRPr="00D024C2">
        <w:rPr>
          <w:rFonts w:ascii="宋体" w:hAnsi="宋体" w:cs="仿宋_GB2312" w:hint="eastAsia"/>
          <w:sz w:val="32"/>
          <w:szCs w:val="32"/>
        </w:rPr>
        <w:t>，日常维修费</w:t>
      </w:r>
      <w:r>
        <w:rPr>
          <w:rFonts w:ascii="宋体" w:hAnsi="宋体" w:cs="仿宋_GB2312"/>
          <w:sz w:val="32"/>
          <w:szCs w:val="32"/>
        </w:rPr>
        <w:t>25.3</w:t>
      </w:r>
      <w:r>
        <w:rPr>
          <w:rFonts w:ascii="宋体" w:hAnsi="宋体" w:cs="仿宋_GB2312" w:hint="eastAsia"/>
          <w:sz w:val="32"/>
          <w:szCs w:val="32"/>
        </w:rPr>
        <w:t>万元</w:t>
      </w:r>
      <w:r w:rsidRPr="00D024C2">
        <w:rPr>
          <w:rFonts w:ascii="宋体" w:hAnsi="宋体" w:cs="仿宋_GB2312" w:hint="eastAsia"/>
          <w:sz w:val="32"/>
          <w:szCs w:val="32"/>
        </w:rPr>
        <w:t>，办公用房水电费</w:t>
      </w:r>
      <w:r>
        <w:rPr>
          <w:rFonts w:ascii="宋体" w:hAnsi="宋体" w:cs="仿宋_GB2312"/>
          <w:sz w:val="32"/>
          <w:szCs w:val="32"/>
        </w:rPr>
        <w:t>15</w:t>
      </w:r>
      <w:r>
        <w:rPr>
          <w:rFonts w:ascii="宋体" w:hAnsi="宋体" w:cs="仿宋_GB2312" w:hint="eastAsia"/>
          <w:sz w:val="32"/>
          <w:szCs w:val="32"/>
        </w:rPr>
        <w:t>万元</w:t>
      </w:r>
      <w:r w:rsidRPr="00D024C2">
        <w:rPr>
          <w:rFonts w:ascii="宋体" w:hAnsi="宋体" w:cs="仿宋_GB2312" w:hint="eastAsia"/>
          <w:sz w:val="32"/>
          <w:szCs w:val="32"/>
        </w:rPr>
        <w:t>，公务用车运行维护费</w:t>
      </w:r>
      <w:r>
        <w:rPr>
          <w:rFonts w:ascii="宋体" w:hAnsi="宋体" w:cs="仿宋_GB2312"/>
          <w:sz w:val="32"/>
          <w:szCs w:val="32"/>
        </w:rPr>
        <w:t>18</w:t>
      </w:r>
      <w:r>
        <w:rPr>
          <w:rFonts w:ascii="宋体" w:hAnsi="宋体" w:cs="仿宋_GB2312" w:hint="eastAsia"/>
          <w:sz w:val="32"/>
          <w:szCs w:val="32"/>
        </w:rPr>
        <w:t>万元</w:t>
      </w:r>
      <w:r w:rsidRPr="00D024C2">
        <w:rPr>
          <w:rFonts w:ascii="宋体" w:hAnsi="宋体" w:cs="仿宋_GB2312" w:hint="eastAsia"/>
          <w:sz w:val="32"/>
          <w:szCs w:val="32"/>
        </w:rPr>
        <w:t>等。</w:t>
      </w:r>
    </w:p>
    <w:p w:rsidR="006B25D9" w:rsidRPr="00D024C2" w:rsidRDefault="006B25D9" w:rsidP="00507B74">
      <w:pPr>
        <w:numPr>
          <w:ilvl w:val="0"/>
          <w:numId w:val="5"/>
        </w:numPr>
        <w:ind w:firstLineChars="200" w:firstLine="31680"/>
        <w:rPr>
          <w:rFonts w:ascii="宋体" w:cs="黑体"/>
          <w:sz w:val="32"/>
          <w:szCs w:val="32"/>
        </w:rPr>
      </w:pPr>
      <w:r w:rsidRPr="00D024C2">
        <w:rPr>
          <w:rFonts w:ascii="宋体" w:hAnsi="宋体" w:cs="黑体" w:hint="eastAsia"/>
          <w:sz w:val="32"/>
          <w:szCs w:val="32"/>
        </w:rPr>
        <w:t>政府采购情况</w:t>
      </w:r>
    </w:p>
    <w:p w:rsidR="006B25D9" w:rsidRPr="00D024C2" w:rsidRDefault="006B25D9">
      <w:pPr>
        <w:rPr>
          <w:rFonts w:ascii="宋体" w:cs="仿宋_GB2312"/>
          <w:sz w:val="32"/>
          <w:szCs w:val="32"/>
        </w:rPr>
      </w:pPr>
      <w:r w:rsidRPr="00D024C2">
        <w:rPr>
          <w:rFonts w:ascii="宋体" w:hAnsi="宋体" w:cs="仿宋_GB2312"/>
          <w:sz w:val="32"/>
          <w:szCs w:val="32"/>
        </w:rPr>
        <w:t xml:space="preserve">    </w:t>
      </w:r>
      <w:r>
        <w:rPr>
          <w:rFonts w:ascii="宋体" w:hAnsi="宋体" w:cs="仿宋_GB2312"/>
          <w:sz w:val="32"/>
          <w:szCs w:val="32"/>
        </w:rPr>
        <w:t>2018</w:t>
      </w:r>
      <w:r w:rsidRPr="00D024C2">
        <w:rPr>
          <w:rFonts w:ascii="宋体" w:hAnsi="宋体" w:cs="仿宋_GB2312" w:hint="eastAsia"/>
          <w:sz w:val="32"/>
          <w:szCs w:val="32"/>
        </w:rPr>
        <w:t>年本部门政府采购安排</w:t>
      </w:r>
      <w:r>
        <w:rPr>
          <w:rFonts w:ascii="宋体" w:hAnsi="宋体" w:cs="仿宋_GB2312"/>
          <w:sz w:val="32"/>
          <w:szCs w:val="32"/>
        </w:rPr>
        <w:t>31.26</w:t>
      </w:r>
      <w:r w:rsidRPr="00D024C2">
        <w:rPr>
          <w:rFonts w:ascii="宋体" w:hAnsi="宋体" w:cs="仿宋_GB2312" w:hint="eastAsia"/>
          <w:sz w:val="32"/>
          <w:szCs w:val="32"/>
        </w:rPr>
        <w:t>万元，其中：货物类采购预算</w:t>
      </w:r>
      <w:r>
        <w:rPr>
          <w:rFonts w:ascii="宋体" w:hAnsi="宋体" w:cs="仿宋_GB2312"/>
          <w:sz w:val="32"/>
          <w:szCs w:val="32"/>
        </w:rPr>
        <w:t>31.26</w:t>
      </w:r>
      <w:r w:rsidRPr="00D024C2">
        <w:rPr>
          <w:rFonts w:ascii="宋体" w:hAnsi="宋体" w:cs="仿宋_GB2312" w:hint="eastAsia"/>
          <w:sz w:val="32"/>
          <w:szCs w:val="32"/>
        </w:rPr>
        <w:t>万元。</w:t>
      </w:r>
    </w:p>
    <w:p w:rsidR="006B25D9" w:rsidRPr="00D024C2" w:rsidRDefault="006B25D9" w:rsidP="00507B74">
      <w:pPr>
        <w:numPr>
          <w:ilvl w:val="0"/>
          <w:numId w:val="5"/>
        </w:numPr>
        <w:ind w:firstLineChars="200" w:firstLine="31680"/>
        <w:rPr>
          <w:rFonts w:ascii="宋体" w:cs="黑体"/>
          <w:sz w:val="32"/>
          <w:szCs w:val="32"/>
        </w:rPr>
      </w:pPr>
      <w:r w:rsidRPr="00D024C2">
        <w:rPr>
          <w:rFonts w:ascii="宋体" w:hAnsi="宋体" w:cs="黑体" w:hint="eastAsia"/>
          <w:sz w:val="32"/>
          <w:szCs w:val="32"/>
        </w:rPr>
        <w:t>国有资产占有使用情况</w:t>
      </w:r>
    </w:p>
    <w:p w:rsidR="006B25D9" w:rsidRPr="00D024C2" w:rsidRDefault="006B25D9">
      <w:pPr>
        <w:ind w:firstLine="640"/>
        <w:rPr>
          <w:rFonts w:ascii="宋体" w:cs="仿宋_GB2312"/>
          <w:sz w:val="32"/>
          <w:szCs w:val="32"/>
        </w:rPr>
      </w:pPr>
      <w:r w:rsidRPr="00D024C2">
        <w:rPr>
          <w:rFonts w:ascii="宋体" w:hAnsi="宋体" w:cs="仿宋_GB2312" w:hint="eastAsia"/>
          <w:sz w:val="32"/>
          <w:szCs w:val="32"/>
        </w:rPr>
        <w:t>截至</w:t>
      </w:r>
      <w:r>
        <w:rPr>
          <w:rFonts w:ascii="宋体" w:hAnsi="宋体" w:cs="仿宋_GB2312"/>
          <w:sz w:val="32"/>
          <w:szCs w:val="32"/>
        </w:rPr>
        <w:t>2017</w:t>
      </w:r>
      <w:r w:rsidRPr="00D024C2">
        <w:rPr>
          <w:rFonts w:ascii="宋体" w:hAnsi="宋体" w:cs="仿宋_GB2312" w:hint="eastAsia"/>
          <w:sz w:val="32"/>
          <w:szCs w:val="32"/>
        </w:rPr>
        <w:t>年</w:t>
      </w:r>
      <w:r>
        <w:rPr>
          <w:rFonts w:ascii="宋体" w:hAnsi="宋体" w:cs="仿宋_GB2312"/>
          <w:sz w:val="32"/>
          <w:szCs w:val="32"/>
        </w:rPr>
        <w:t>12</w:t>
      </w:r>
      <w:r w:rsidRPr="00D024C2">
        <w:rPr>
          <w:rFonts w:ascii="宋体" w:hAnsi="宋体" w:cs="仿宋_GB2312" w:hint="eastAsia"/>
          <w:sz w:val="32"/>
          <w:szCs w:val="32"/>
        </w:rPr>
        <w:t>月</w:t>
      </w:r>
      <w:r>
        <w:rPr>
          <w:rFonts w:ascii="宋体" w:hAnsi="宋体" w:cs="仿宋_GB2312"/>
          <w:sz w:val="32"/>
          <w:szCs w:val="32"/>
        </w:rPr>
        <w:t>31</w:t>
      </w:r>
      <w:r w:rsidRPr="00D024C2">
        <w:rPr>
          <w:rFonts w:ascii="宋体" w:hAnsi="宋体" w:cs="仿宋_GB2312" w:hint="eastAsia"/>
          <w:sz w:val="32"/>
          <w:szCs w:val="32"/>
        </w:rPr>
        <w:t>日</w:t>
      </w:r>
      <w:r>
        <w:rPr>
          <w:rFonts w:ascii="宋体" w:hAnsi="宋体" w:cs="仿宋_GB2312" w:hint="eastAsia"/>
          <w:sz w:val="32"/>
          <w:szCs w:val="32"/>
        </w:rPr>
        <w:t>，</w:t>
      </w:r>
      <w:r w:rsidRPr="00D024C2">
        <w:rPr>
          <w:rFonts w:ascii="宋体" w:hAnsi="宋体" w:cs="仿宋_GB2312" w:hint="eastAsia"/>
          <w:sz w:val="32"/>
          <w:szCs w:val="32"/>
        </w:rPr>
        <w:t>本部门</w:t>
      </w:r>
      <w:r w:rsidRPr="00987370">
        <w:rPr>
          <w:rFonts w:ascii="宋体" w:hAnsi="宋体" w:cs="仿宋_GB2312" w:hint="eastAsia"/>
          <w:sz w:val="32"/>
          <w:szCs w:val="32"/>
        </w:rPr>
        <w:t>共有车辆</w:t>
      </w:r>
      <w:r w:rsidRPr="00987370">
        <w:rPr>
          <w:rFonts w:ascii="宋体" w:hAnsi="宋体" w:cs="仿宋_GB2312"/>
          <w:sz w:val="32"/>
          <w:szCs w:val="32"/>
        </w:rPr>
        <w:t>3</w:t>
      </w:r>
      <w:r w:rsidRPr="00987370">
        <w:rPr>
          <w:rFonts w:ascii="宋体" w:hAnsi="宋体" w:cs="仿宋_GB2312" w:hint="eastAsia"/>
          <w:sz w:val="32"/>
          <w:szCs w:val="32"/>
        </w:rPr>
        <w:t>辆，其中：一般公务用车</w:t>
      </w:r>
      <w:r>
        <w:rPr>
          <w:rFonts w:ascii="宋体" w:hAnsi="宋体" w:cs="仿宋_GB2312"/>
          <w:sz w:val="32"/>
          <w:szCs w:val="32"/>
        </w:rPr>
        <w:t>3</w:t>
      </w:r>
      <w:r w:rsidRPr="00987370">
        <w:rPr>
          <w:rFonts w:ascii="宋体" w:hAnsi="宋体" w:cs="仿宋_GB2312" w:hint="eastAsia"/>
          <w:sz w:val="32"/>
          <w:szCs w:val="32"/>
        </w:rPr>
        <w:t>辆等，</w:t>
      </w:r>
      <w:r w:rsidRPr="00987370">
        <w:rPr>
          <w:rFonts w:ascii="宋体" w:hAnsi="宋体" w:cs="仿宋_GB2312"/>
          <w:sz w:val="32"/>
          <w:szCs w:val="32"/>
        </w:rPr>
        <w:t>2018</w:t>
      </w:r>
      <w:r w:rsidRPr="00987370">
        <w:rPr>
          <w:rFonts w:ascii="宋体" w:hAnsi="宋体" w:cs="仿宋_GB2312" w:hint="eastAsia"/>
          <w:sz w:val="32"/>
          <w:szCs w:val="32"/>
        </w:rPr>
        <w:t>年无</w:t>
      </w:r>
      <w:r>
        <w:rPr>
          <w:rFonts w:ascii="宋体" w:hAnsi="宋体" w:cs="仿宋_GB2312" w:hint="eastAsia"/>
          <w:sz w:val="32"/>
          <w:szCs w:val="32"/>
        </w:rPr>
        <w:t>车辆</w:t>
      </w:r>
      <w:r w:rsidRPr="00987370">
        <w:rPr>
          <w:rFonts w:ascii="宋体" w:hAnsi="宋体" w:cs="仿宋_GB2312" w:hint="eastAsia"/>
          <w:sz w:val="32"/>
          <w:szCs w:val="32"/>
        </w:rPr>
        <w:t>购置计划。</w:t>
      </w:r>
    </w:p>
    <w:p w:rsidR="006B25D9" w:rsidRPr="00D024C2" w:rsidRDefault="006B25D9" w:rsidP="00507B74">
      <w:pPr>
        <w:numPr>
          <w:ilvl w:val="0"/>
          <w:numId w:val="5"/>
        </w:numPr>
        <w:ind w:firstLineChars="200" w:firstLine="31680"/>
        <w:rPr>
          <w:rFonts w:ascii="宋体" w:cs="黑体"/>
          <w:sz w:val="32"/>
          <w:szCs w:val="32"/>
        </w:rPr>
      </w:pPr>
      <w:r w:rsidRPr="00D024C2">
        <w:rPr>
          <w:rFonts w:ascii="宋体" w:hAnsi="宋体" w:cs="黑体" w:hint="eastAsia"/>
          <w:sz w:val="32"/>
          <w:szCs w:val="32"/>
        </w:rPr>
        <w:t>预算绩效信息公开情况</w:t>
      </w:r>
    </w:p>
    <w:p w:rsidR="006B25D9" w:rsidRPr="00D024C2" w:rsidRDefault="006B25D9">
      <w:pPr>
        <w:ind w:firstLine="640"/>
        <w:rPr>
          <w:rFonts w:ascii="宋体" w:cs="方正小标宋简体"/>
          <w:sz w:val="44"/>
          <w:szCs w:val="44"/>
        </w:rPr>
      </w:pPr>
      <w:r w:rsidRPr="00D90A3C">
        <w:rPr>
          <w:rFonts w:ascii="宋体" w:hAnsi="宋体" w:cs="宋体"/>
          <w:color w:val="323232"/>
          <w:kern w:val="0"/>
          <w:sz w:val="32"/>
          <w:szCs w:val="32"/>
        </w:rPr>
        <w:t>201</w:t>
      </w:r>
      <w:r>
        <w:rPr>
          <w:rFonts w:ascii="宋体" w:hAnsi="宋体" w:cs="宋体"/>
          <w:color w:val="323232"/>
          <w:kern w:val="0"/>
          <w:sz w:val="32"/>
          <w:szCs w:val="32"/>
        </w:rPr>
        <w:t>8</w:t>
      </w:r>
      <w:r w:rsidRPr="00D90A3C">
        <w:rPr>
          <w:rFonts w:ascii="宋体" w:hAnsi="宋体" w:cs="宋体" w:hint="eastAsia"/>
          <w:color w:val="323232"/>
          <w:kern w:val="0"/>
          <w:sz w:val="32"/>
          <w:szCs w:val="32"/>
        </w:rPr>
        <w:t>年，</w:t>
      </w:r>
      <w:r>
        <w:rPr>
          <w:rFonts w:ascii="宋体" w:hAnsi="宋体" w:cs="宋体" w:hint="eastAsia"/>
          <w:color w:val="323232"/>
          <w:kern w:val="0"/>
          <w:sz w:val="32"/>
          <w:szCs w:val="32"/>
        </w:rPr>
        <w:t>本部门</w:t>
      </w:r>
      <w:r w:rsidRPr="00D90A3C">
        <w:rPr>
          <w:rFonts w:ascii="宋体" w:hAnsi="宋体" w:cs="宋体" w:hint="eastAsia"/>
          <w:color w:val="323232"/>
          <w:kern w:val="0"/>
          <w:sz w:val="32"/>
          <w:szCs w:val="32"/>
        </w:rPr>
        <w:t>的主要工作目标：加强财政资金管理，强化支出责任，提高财政资金的使用效益，在合法依规、安全可靠的前提下及时高效地做好支出工作，力争</w:t>
      </w:r>
      <w:r w:rsidRPr="00D90A3C">
        <w:rPr>
          <w:rFonts w:ascii="宋体" w:hAnsi="宋体" w:cs="宋体"/>
          <w:color w:val="323232"/>
          <w:kern w:val="0"/>
          <w:sz w:val="32"/>
          <w:szCs w:val="32"/>
        </w:rPr>
        <w:t>201</w:t>
      </w:r>
      <w:r>
        <w:rPr>
          <w:rFonts w:ascii="宋体" w:hAnsi="宋体" w:cs="宋体"/>
          <w:color w:val="323232"/>
          <w:kern w:val="0"/>
          <w:sz w:val="32"/>
          <w:szCs w:val="32"/>
        </w:rPr>
        <w:t>8</w:t>
      </w:r>
      <w:r w:rsidRPr="00D90A3C">
        <w:rPr>
          <w:rFonts w:ascii="宋体" w:hAnsi="宋体" w:cs="宋体" w:hint="eastAsia"/>
          <w:color w:val="323232"/>
          <w:kern w:val="0"/>
          <w:sz w:val="32"/>
          <w:szCs w:val="32"/>
        </w:rPr>
        <w:t>年整体支出目标达到</w:t>
      </w:r>
      <w:r w:rsidRPr="00D90A3C">
        <w:rPr>
          <w:rFonts w:ascii="宋体" w:hAnsi="宋体" w:cs="宋体"/>
          <w:color w:val="323232"/>
          <w:kern w:val="0"/>
          <w:sz w:val="32"/>
          <w:szCs w:val="32"/>
        </w:rPr>
        <w:t>100%</w:t>
      </w:r>
      <w:r w:rsidRPr="00D90A3C">
        <w:rPr>
          <w:rFonts w:ascii="宋体" w:hAnsi="宋体" w:cs="宋体" w:hint="eastAsia"/>
          <w:color w:val="323232"/>
          <w:kern w:val="0"/>
          <w:sz w:val="32"/>
          <w:szCs w:val="32"/>
        </w:rPr>
        <w:t>。</w:t>
      </w:r>
    </w:p>
    <w:p w:rsidR="006B25D9" w:rsidRPr="00D024C2" w:rsidRDefault="006B25D9">
      <w:pPr>
        <w:jc w:val="center"/>
        <w:rPr>
          <w:rFonts w:ascii="宋体" w:cs="方正小标宋简体"/>
          <w:sz w:val="44"/>
          <w:szCs w:val="44"/>
        </w:rPr>
      </w:pPr>
    </w:p>
    <w:p w:rsidR="006B25D9" w:rsidRPr="00D024C2" w:rsidRDefault="006B25D9">
      <w:pPr>
        <w:jc w:val="center"/>
        <w:rPr>
          <w:rFonts w:ascii="宋体" w:cs="方正小标宋简体"/>
          <w:sz w:val="44"/>
          <w:szCs w:val="44"/>
        </w:rPr>
      </w:pPr>
      <w:r w:rsidRPr="00D024C2">
        <w:rPr>
          <w:rFonts w:ascii="宋体" w:hAnsi="宋体" w:cs="方正小标宋简体" w:hint="eastAsia"/>
          <w:sz w:val="44"/>
          <w:szCs w:val="44"/>
        </w:rPr>
        <w:t>第四部分</w:t>
      </w:r>
      <w:r w:rsidRPr="00D024C2">
        <w:rPr>
          <w:rFonts w:ascii="宋体" w:hAnsi="宋体" w:cs="方正小标宋简体"/>
          <w:sz w:val="44"/>
          <w:szCs w:val="44"/>
        </w:rPr>
        <w:t xml:space="preserve">  </w:t>
      </w:r>
      <w:r w:rsidRPr="00D024C2">
        <w:rPr>
          <w:rFonts w:ascii="宋体" w:hAnsi="宋体" w:cs="方正小标宋简体" w:hint="eastAsia"/>
          <w:sz w:val="44"/>
          <w:szCs w:val="44"/>
        </w:rPr>
        <w:t>名词解释</w:t>
      </w:r>
    </w:p>
    <w:p w:rsidR="006B25D9" w:rsidRPr="00D90A3C" w:rsidRDefault="006B25D9" w:rsidP="009B6D30">
      <w:pPr>
        <w:widowControl/>
        <w:shd w:val="clear" w:color="auto" w:fill="FFFFFF"/>
        <w:spacing w:line="585" w:lineRule="atLeast"/>
        <w:ind w:firstLine="645"/>
        <w:jc w:val="left"/>
        <w:rPr>
          <w:rFonts w:ascii="微软雅黑" w:eastAsia="微软雅黑" w:hAnsi="微软雅黑" w:cs="宋体"/>
          <w:color w:val="323232"/>
          <w:kern w:val="0"/>
          <w:szCs w:val="21"/>
        </w:rPr>
      </w:pPr>
      <w:r w:rsidRPr="00D90A3C">
        <w:rPr>
          <w:rFonts w:ascii="宋体" w:hAnsi="宋体" w:cs="宋体" w:hint="eastAsia"/>
          <w:color w:val="323232"/>
          <w:kern w:val="0"/>
          <w:sz w:val="32"/>
          <w:szCs w:val="32"/>
        </w:rPr>
        <w:t>财政拨款收入：指省财政当年拨付的资金。</w:t>
      </w:r>
    </w:p>
    <w:p w:rsidR="006B25D9" w:rsidRPr="00D90A3C" w:rsidRDefault="006B25D9" w:rsidP="009B6D30">
      <w:pPr>
        <w:widowControl/>
        <w:shd w:val="clear" w:color="auto" w:fill="FFFFFF"/>
        <w:spacing w:line="585" w:lineRule="atLeast"/>
        <w:ind w:firstLine="645"/>
        <w:jc w:val="left"/>
        <w:rPr>
          <w:rFonts w:ascii="微软雅黑" w:eastAsia="微软雅黑" w:hAnsi="微软雅黑" w:cs="宋体"/>
          <w:color w:val="323232"/>
          <w:kern w:val="0"/>
          <w:szCs w:val="21"/>
        </w:rPr>
      </w:pPr>
      <w:r w:rsidRPr="00D90A3C">
        <w:rPr>
          <w:rFonts w:ascii="宋体" w:hAnsi="宋体" w:cs="宋体" w:hint="eastAsia"/>
          <w:color w:val="323232"/>
          <w:kern w:val="0"/>
          <w:sz w:val="32"/>
          <w:szCs w:val="32"/>
        </w:rPr>
        <w:t>事业收入：指事业单位开展专业业务活动及辅助活动所取得的收入。如：培训费收入。</w:t>
      </w:r>
    </w:p>
    <w:p w:rsidR="006B25D9" w:rsidRPr="00D90A3C" w:rsidRDefault="006B25D9" w:rsidP="009B6D30">
      <w:pPr>
        <w:widowControl/>
        <w:shd w:val="clear" w:color="auto" w:fill="FFFFFF"/>
        <w:spacing w:line="585" w:lineRule="atLeast"/>
        <w:ind w:firstLine="645"/>
        <w:jc w:val="left"/>
        <w:rPr>
          <w:rFonts w:ascii="微软雅黑" w:eastAsia="微软雅黑" w:hAnsi="微软雅黑" w:cs="宋体"/>
          <w:color w:val="323232"/>
          <w:kern w:val="0"/>
          <w:szCs w:val="21"/>
        </w:rPr>
      </w:pPr>
      <w:r w:rsidRPr="00D90A3C">
        <w:rPr>
          <w:rFonts w:ascii="宋体" w:hAnsi="宋体" w:cs="宋体" w:hint="eastAsia"/>
          <w:color w:val="323232"/>
          <w:kern w:val="0"/>
          <w:sz w:val="32"/>
          <w:szCs w:val="32"/>
        </w:rPr>
        <w:t>基本支出：指为保障机构正常运转、完成日常工作任务而发生的人员支出和公用支出。</w:t>
      </w:r>
    </w:p>
    <w:p w:rsidR="006B25D9" w:rsidRPr="00D90A3C" w:rsidRDefault="006B25D9" w:rsidP="009B6D30">
      <w:pPr>
        <w:widowControl/>
        <w:shd w:val="clear" w:color="auto" w:fill="FFFFFF"/>
        <w:spacing w:line="585" w:lineRule="atLeast"/>
        <w:ind w:firstLine="645"/>
        <w:jc w:val="left"/>
        <w:rPr>
          <w:rFonts w:ascii="微软雅黑" w:eastAsia="微软雅黑" w:hAnsi="微软雅黑" w:cs="宋体"/>
          <w:color w:val="323232"/>
          <w:kern w:val="0"/>
          <w:szCs w:val="21"/>
        </w:rPr>
      </w:pPr>
      <w:r w:rsidRPr="00D90A3C">
        <w:rPr>
          <w:rFonts w:ascii="宋体" w:hAnsi="宋体" w:cs="宋体" w:hint="eastAsia"/>
          <w:color w:val="323232"/>
          <w:kern w:val="0"/>
          <w:sz w:val="32"/>
          <w:szCs w:val="32"/>
        </w:rPr>
        <w:t>项目支出：指在基本支出之外为完成特定行政任务和事业发展目标所发生的支出。</w:t>
      </w:r>
    </w:p>
    <w:p w:rsidR="006B25D9" w:rsidRPr="00D90A3C" w:rsidRDefault="006B25D9" w:rsidP="009B6D30">
      <w:pPr>
        <w:widowControl/>
        <w:shd w:val="clear" w:color="auto" w:fill="FFFFFF"/>
        <w:spacing w:line="585" w:lineRule="atLeast"/>
        <w:ind w:firstLine="645"/>
        <w:jc w:val="left"/>
        <w:rPr>
          <w:rFonts w:ascii="微软雅黑" w:eastAsia="微软雅黑" w:hAnsi="微软雅黑" w:cs="宋体"/>
          <w:color w:val="323232"/>
          <w:kern w:val="0"/>
          <w:szCs w:val="21"/>
        </w:rPr>
      </w:pPr>
      <w:r w:rsidRPr="00D90A3C">
        <w:rPr>
          <w:rFonts w:ascii="宋体" w:hAnsi="宋体" w:cs="宋体" w:hint="eastAsia"/>
          <w:color w:val="323232"/>
          <w:kern w:val="0"/>
          <w:sz w:val="32"/>
          <w:szCs w:val="32"/>
        </w:rPr>
        <w:t>“三公”经费：纳入省财政预决算管理的“三公”经费，是指省直部门用财政拨款安排的因公出国（境）费、公务用车购置及运行费和公务接待费。</w:t>
      </w:r>
    </w:p>
    <w:p w:rsidR="006B25D9" w:rsidRPr="00D90A3C" w:rsidRDefault="006B25D9" w:rsidP="009B6D30">
      <w:pPr>
        <w:widowControl/>
        <w:shd w:val="clear" w:color="auto" w:fill="FFFFFF"/>
        <w:spacing w:line="585" w:lineRule="atLeast"/>
        <w:ind w:firstLine="645"/>
        <w:jc w:val="left"/>
        <w:rPr>
          <w:rFonts w:ascii="微软雅黑" w:eastAsia="微软雅黑" w:hAnsi="微软雅黑" w:cs="宋体"/>
          <w:color w:val="323232"/>
          <w:kern w:val="0"/>
          <w:szCs w:val="21"/>
        </w:rPr>
      </w:pPr>
      <w:r w:rsidRPr="00D90A3C">
        <w:rPr>
          <w:rFonts w:ascii="宋体" w:hAnsi="宋体" w:cs="宋体" w:hint="eastAsia"/>
          <w:color w:val="323232"/>
          <w:kern w:val="0"/>
          <w:sz w:val="32"/>
          <w:szCs w:val="32"/>
        </w:rPr>
        <w:t>“机关运行经费”填列行政单位和参照公务员法管理的事业单位使用一般公共预算财政拨款安排的基本支出中的日常公用经费支出。</w:t>
      </w:r>
    </w:p>
    <w:sectPr w:rsidR="006B25D9" w:rsidRPr="00D90A3C" w:rsidSect="002771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Malgun Gothic Semilight"/>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Malgun Gothic Semilight"/>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43FC8"/>
    <w:multiLevelType w:val="hybridMultilevel"/>
    <w:tmpl w:val="14AA27EE"/>
    <w:lvl w:ilvl="0" w:tplc="9BB88718">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A5F2250"/>
    <w:multiLevelType w:val="singleLevel"/>
    <w:tmpl w:val="5A5F2250"/>
    <w:lvl w:ilvl="0">
      <w:start w:val="1"/>
      <w:numFmt w:val="chineseCounting"/>
      <w:suff w:val="nothing"/>
      <w:lvlText w:val="%1、"/>
      <w:lvlJc w:val="left"/>
      <w:rPr>
        <w:rFonts w:cs="Times New Roman"/>
      </w:rPr>
    </w:lvl>
  </w:abstractNum>
  <w:abstractNum w:abstractNumId="2">
    <w:nsid w:val="5A5F2384"/>
    <w:multiLevelType w:val="singleLevel"/>
    <w:tmpl w:val="5A5F2384"/>
    <w:lvl w:ilvl="0">
      <w:start w:val="1"/>
      <w:numFmt w:val="chineseCounting"/>
      <w:suff w:val="nothing"/>
      <w:lvlText w:val="%1、"/>
      <w:lvlJc w:val="left"/>
      <w:rPr>
        <w:rFonts w:cs="Times New Roman"/>
      </w:rPr>
    </w:lvl>
  </w:abstractNum>
  <w:abstractNum w:abstractNumId="3">
    <w:nsid w:val="5A5F2A51"/>
    <w:multiLevelType w:val="singleLevel"/>
    <w:tmpl w:val="5A5F2A51"/>
    <w:lvl w:ilvl="0">
      <w:start w:val="1"/>
      <w:numFmt w:val="chineseCounting"/>
      <w:suff w:val="nothing"/>
      <w:lvlText w:val="%1、"/>
      <w:lvlJc w:val="left"/>
      <w:rPr>
        <w:rFonts w:cs="Times New Roman"/>
      </w:rPr>
    </w:lvl>
  </w:abstractNum>
  <w:abstractNum w:abstractNumId="4">
    <w:nsid w:val="5A5F2BFF"/>
    <w:multiLevelType w:val="singleLevel"/>
    <w:tmpl w:val="5A5F2BFF"/>
    <w:lvl w:ilvl="0">
      <w:start w:val="1"/>
      <w:numFmt w:val="chineseCounting"/>
      <w:suff w:val="nothing"/>
      <w:lvlText w:val="（%1）"/>
      <w:lvlJc w:val="left"/>
      <w:rPr>
        <w:rFonts w:cs="Times New Roman"/>
      </w:rPr>
    </w:lvl>
  </w:abstractNum>
  <w:abstractNum w:abstractNumId="5">
    <w:nsid w:val="5A600927"/>
    <w:multiLevelType w:val="singleLevel"/>
    <w:tmpl w:val="5A600927"/>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0C6"/>
    <w:rsid w:val="00042F9E"/>
    <w:rsid w:val="000C75D5"/>
    <w:rsid w:val="000D3791"/>
    <w:rsid w:val="001B1567"/>
    <w:rsid w:val="001D0841"/>
    <w:rsid w:val="001E2F46"/>
    <w:rsid w:val="002771EE"/>
    <w:rsid w:val="003048F6"/>
    <w:rsid w:val="005074D5"/>
    <w:rsid w:val="00507B74"/>
    <w:rsid w:val="0051117E"/>
    <w:rsid w:val="005640C6"/>
    <w:rsid w:val="005A10F2"/>
    <w:rsid w:val="005A1917"/>
    <w:rsid w:val="005D2F61"/>
    <w:rsid w:val="006319AB"/>
    <w:rsid w:val="006B25D9"/>
    <w:rsid w:val="00723735"/>
    <w:rsid w:val="00794771"/>
    <w:rsid w:val="00812DC1"/>
    <w:rsid w:val="00826FEE"/>
    <w:rsid w:val="008E1AB6"/>
    <w:rsid w:val="009000CE"/>
    <w:rsid w:val="00987370"/>
    <w:rsid w:val="009B6D30"/>
    <w:rsid w:val="009E47C9"/>
    <w:rsid w:val="00A10D53"/>
    <w:rsid w:val="00A66EEA"/>
    <w:rsid w:val="00A80232"/>
    <w:rsid w:val="00CB6C7E"/>
    <w:rsid w:val="00D024C2"/>
    <w:rsid w:val="00D859FE"/>
    <w:rsid w:val="00D90A3C"/>
    <w:rsid w:val="00DF5FA5"/>
    <w:rsid w:val="00E11660"/>
    <w:rsid w:val="00EF6AA3"/>
    <w:rsid w:val="13016A31"/>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1E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2F61"/>
    <w:pPr>
      <w:ind w:firstLineChars="200" w:firstLine="420"/>
    </w:pPr>
  </w:style>
</w:styles>
</file>

<file path=word/webSettings.xml><?xml version="1.0" encoding="utf-8"?>
<w:webSettings xmlns:r="http://schemas.openxmlformats.org/officeDocument/2006/relationships" xmlns:w="http://schemas.openxmlformats.org/wordprocessingml/2006/main">
  <w:divs>
    <w:div w:id="1386567785">
      <w:marLeft w:val="0"/>
      <w:marRight w:val="0"/>
      <w:marTop w:val="0"/>
      <w:marBottom w:val="0"/>
      <w:divBdr>
        <w:top w:val="none" w:sz="0" w:space="0" w:color="auto"/>
        <w:left w:val="none" w:sz="0" w:space="0" w:color="auto"/>
        <w:bottom w:val="none" w:sz="0" w:space="0" w:color="auto"/>
        <w:right w:val="none" w:sz="0" w:space="0" w:color="auto"/>
      </w:divBdr>
    </w:div>
    <w:div w:id="1386567786">
      <w:marLeft w:val="0"/>
      <w:marRight w:val="0"/>
      <w:marTop w:val="0"/>
      <w:marBottom w:val="0"/>
      <w:divBdr>
        <w:top w:val="none" w:sz="0" w:space="0" w:color="auto"/>
        <w:left w:val="none" w:sz="0" w:space="0" w:color="auto"/>
        <w:bottom w:val="none" w:sz="0" w:space="0" w:color="auto"/>
        <w:right w:val="none" w:sz="0" w:space="0" w:color="auto"/>
      </w:divBdr>
    </w:div>
    <w:div w:id="1386567787">
      <w:marLeft w:val="0"/>
      <w:marRight w:val="0"/>
      <w:marTop w:val="0"/>
      <w:marBottom w:val="0"/>
      <w:divBdr>
        <w:top w:val="none" w:sz="0" w:space="0" w:color="auto"/>
        <w:left w:val="none" w:sz="0" w:space="0" w:color="auto"/>
        <w:bottom w:val="none" w:sz="0" w:space="0" w:color="auto"/>
        <w:right w:val="none" w:sz="0" w:space="0" w:color="auto"/>
      </w:divBdr>
    </w:div>
    <w:div w:id="1386567788">
      <w:marLeft w:val="0"/>
      <w:marRight w:val="0"/>
      <w:marTop w:val="0"/>
      <w:marBottom w:val="0"/>
      <w:divBdr>
        <w:top w:val="none" w:sz="0" w:space="0" w:color="auto"/>
        <w:left w:val="none" w:sz="0" w:space="0" w:color="auto"/>
        <w:bottom w:val="none" w:sz="0" w:space="0" w:color="auto"/>
        <w:right w:val="none" w:sz="0" w:space="0" w:color="auto"/>
      </w:divBdr>
    </w:div>
    <w:div w:id="1386567789">
      <w:marLeft w:val="0"/>
      <w:marRight w:val="0"/>
      <w:marTop w:val="0"/>
      <w:marBottom w:val="0"/>
      <w:divBdr>
        <w:top w:val="none" w:sz="0" w:space="0" w:color="auto"/>
        <w:left w:val="none" w:sz="0" w:space="0" w:color="auto"/>
        <w:bottom w:val="none" w:sz="0" w:space="0" w:color="auto"/>
        <w:right w:val="none" w:sz="0" w:space="0" w:color="auto"/>
      </w:divBdr>
    </w:div>
    <w:div w:id="1386567790">
      <w:marLeft w:val="0"/>
      <w:marRight w:val="0"/>
      <w:marTop w:val="0"/>
      <w:marBottom w:val="0"/>
      <w:divBdr>
        <w:top w:val="none" w:sz="0" w:space="0" w:color="auto"/>
        <w:left w:val="none" w:sz="0" w:space="0" w:color="auto"/>
        <w:bottom w:val="none" w:sz="0" w:space="0" w:color="auto"/>
        <w:right w:val="none" w:sz="0" w:space="0" w:color="auto"/>
      </w:divBdr>
    </w:div>
    <w:div w:id="1386567791">
      <w:marLeft w:val="0"/>
      <w:marRight w:val="0"/>
      <w:marTop w:val="0"/>
      <w:marBottom w:val="0"/>
      <w:divBdr>
        <w:top w:val="none" w:sz="0" w:space="0" w:color="auto"/>
        <w:left w:val="none" w:sz="0" w:space="0" w:color="auto"/>
        <w:bottom w:val="none" w:sz="0" w:space="0" w:color="auto"/>
        <w:right w:val="none" w:sz="0" w:space="0" w:color="auto"/>
      </w:divBdr>
    </w:div>
    <w:div w:id="1386567792">
      <w:marLeft w:val="0"/>
      <w:marRight w:val="0"/>
      <w:marTop w:val="0"/>
      <w:marBottom w:val="0"/>
      <w:divBdr>
        <w:top w:val="none" w:sz="0" w:space="0" w:color="auto"/>
        <w:left w:val="none" w:sz="0" w:space="0" w:color="auto"/>
        <w:bottom w:val="none" w:sz="0" w:space="0" w:color="auto"/>
        <w:right w:val="none" w:sz="0" w:space="0" w:color="auto"/>
      </w:divBdr>
    </w:div>
    <w:div w:id="1386567793">
      <w:marLeft w:val="0"/>
      <w:marRight w:val="0"/>
      <w:marTop w:val="0"/>
      <w:marBottom w:val="0"/>
      <w:divBdr>
        <w:top w:val="none" w:sz="0" w:space="0" w:color="auto"/>
        <w:left w:val="none" w:sz="0" w:space="0" w:color="auto"/>
        <w:bottom w:val="none" w:sz="0" w:space="0" w:color="auto"/>
        <w:right w:val="none" w:sz="0" w:space="0" w:color="auto"/>
      </w:divBdr>
    </w:div>
    <w:div w:id="1386567794">
      <w:marLeft w:val="0"/>
      <w:marRight w:val="0"/>
      <w:marTop w:val="0"/>
      <w:marBottom w:val="0"/>
      <w:divBdr>
        <w:top w:val="none" w:sz="0" w:space="0" w:color="auto"/>
        <w:left w:val="none" w:sz="0" w:space="0" w:color="auto"/>
        <w:bottom w:val="none" w:sz="0" w:space="0" w:color="auto"/>
        <w:right w:val="none" w:sz="0" w:space="0" w:color="auto"/>
      </w:divBdr>
    </w:div>
    <w:div w:id="1386567795">
      <w:marLeft w:val="0"/>
      <w:marRight w:val="0"/>
      <w:marTop w:val="0"/>
      <w:marBottom w:val="0"/>
      <w:divBdr>
        <w:top w:val="none" w:sz="0" w:space="0" w:color="auto"/>
        <w:left w:val="none" w:sz="0" w:space="0" w:color="auto"/>
        <w:bottom w:val="none" w:sz="0" w:space="0" w:color="auto"/>
        <w:right w:val="none" w:sz="0" w:space="0" w:color="auto"/>
      </w:divBdr>
    </w:div>
    <w:div w:id="1386567796">
      <w:marLeft w:val="0"/>
      <w:marRight w:val="0"/>
      <w:marTop w:val="0"/>
      <w:marBottom w:val="0"/>
      <w:divBdr>
        <w:top w:val="none" w:sz="0" w:space="0" w:color="auto"/>
        <w:left w:val="none" w:sz="0" w:space="0" w:color="auto"/>
        <w:bottom w:val="none" w:sz="0" w:space="0" w:color="auto"/>
        <w:right w:val="none" w:sz="0" w:space="0" w:color="auto"/>
      </w:divBdr>
    </w:div>
    <w:div w:id="1386567797">
      <w:marLeft w:val="0"/>
      <w:marRight w:val="0"/>
      <w:marTop w:val="0"/>
      <w:marBottom w:val="0"/>
      <w:divBdr>
        <w:top w:val="none" w:sz="0" w:space="0" w:color="auto"/>
        <w:left w:val="none" w:sz="0" w:space="0" w:color="auto"/>
        <w:bottom w:val="none" w:sz="0" w:space="0" w:color="auto"/>
        <w:right w:val="none" w:sz="0" w:space="0" w:color="auto"/>
      </w:divBdr>
    </w:div>
    <w:div w:id="1386567798">
      <w:marLeft w:val="0"/>
      <w:marRight w:val="0"/>
      <w:marTop w:val="0"/>
      <w:marBottom w:val="0"/>
      <w:divBdr>
        <w:top w:val="none" w:sz="0" w:space="0" w:color="auto"/>
        <w:left w:val="none" w:sz="0" w:space="0" w:color="auto"/>
        <w:bottom w:val="none" w:sz="0" w:space="0" w:color="auto"/>
        <w:right w:val="none" w:sz="0" w:space="0" w:color="auto"/>
      </w:divBdr>
    </w:div>
    <w:div w:id="1386567799">
      <w:marLeft w:val="0"/>
      <w:marRight w:val="0"/>
      <w:marTop w:val="0"/>
      <w:marBottom w:val="0"/>
      <w:divBdr>
        <w:top w:val="none" w:sz="0" w:space="0" w:color="auto"/>
        <w:left w:val="none" w:sz="0" w:space="0" w:color="auto"/>
        <w:bottom w:val="none" w:sz="0" w:space="0" w:color="auto"/>
        <w:right w:val="none" w:sz="0" w:space="0" w:color="auto"/>
      </w:divBdr>
    </w:div>
    <w:div w:id="1386567800">
      <w:marLeft w:val="0"/>
      <w:marRight w:val="0"/>
      <w:marTop w:val="0"/>
      <w:marBottom w:val="0"/>
      <w:divBdr>
        <w:top w:val="none" w:sz="0" w:space="0" w:color="auto"/>
        <w:left w:val="none" w:sz="0" w:space="0" w:color="auto"/>
        <w:bottom w:val="none" w:sz="0" w:space="0" w:color="auto"/>
        <w:right w:val="none" w:sz="0" w:space="0" w:color="auto"/>
      </w:divBdr>
    </w:div>
    <w:div w:id="1386567801">
      <w:marLeft w:val="0"/>
      <w:marRight w:val="0"/>
      <w:marTop w:val="0"/>
      <w:marBottom w:val="0"/>
      <w:divBdr>
        <w:top w:val="none" w:sz="0" w:space="0" w:color="auto"/>
        <w:left w:val="none" w:sz="0" w:space="0" w:color="auto"/>
        <w:bottom w:val="none" w:sz="0" w:space="0" w:color="auto"/>
        <w:right w:val="none" w:sz="0" w:space="0" w:color="auto"/>
      </w:divBdr>
    </w:div>
    <w:div w:id="1386567802">
      <w:marLeft w:val="0"/>
      <w:marRight w:val="0"/>
      <w:marTop w:val="0"/>
      <w:marBottom w:val="0"/>
      <w:divBdr>
        <w:top w:val="none" w:sz="0" w:space="0" w:color="auto"/>
        <w:left w:val="none" w:sz="0" w:space="0" w:color="auto"/>
        <w:bottom w:val="none" w:sz="0" w:space="0" w:color="auto"/>
        <w:right w:val="none" w:sz="0" w:space="0" w:color="auto"/>
      </w:divBdr>
    </w:div>
    <w:div w:id="1386567803">
      <w:marLeft w:val="0"/>
      <w:marRight w:val="0"/>
      <w:marTop w:val="0"/>
      <w:marBottom w:val="0"/>
      <w:divBdr>
        <w:top w:val="none" w:sz="0" w:space="0" w:color="auto"/>
        <w:left w:val="none" w:sz="0" w:space="0" w:color="auto"/>
        <w:bottom w:val="none" w:sz="0" w:space="0" w:color="auto"/>
        <w:right w:val="none" w:sz="0" w:space="0" w:color="auto"/>
      </w:divBdr>
    </w:div>
    <w:div w:id="1386567804">
      <w:marLeft w:val="0"/>
      <w:marRight w:val="0"/>
      <w:marTop w:val="0"/>
      <w:marBottom w:val="0"/>
      <w:divBdr>
        <w:top w:val="none" w:sz="0" w:space="0" w:color="auto"/>
        <w:left w:val="none" w:sz="0" w:space="0" w:color="auto"/>
        <w:bottom w:val="none" w:sz="0" w:space="0" w:color="auto"/>
        <w:right w:val="none" w:sz="0" w:space="0" w:color="auto"/>
      </w:divBdr>
    </w:div>
    <w:div w:id="1386567805">
      <w:marLeft w:val="0"/>
      <w:marRight w:val="0"/>
      <w:marTop w:val="0"/>
      <w:marBottom w:val="0"/>
      <w:divBdr>
        <w:top w:val="none" w:sz="0" w:space="0" w:color="auto"/>
        <w:left w:val="none" w:sz="0" w:space="0" w:color="auto"/>
        <w:bottom w:val="none" w:sz="0" w:space="0" w:color="auto"/>
        <w:right w:val="none" w:sz="0" w:space="0" w:color="auto"/>
      </w:divBdr>
    </w:div>
    <w:div w:id="1386567806">
      <w:marLeft w:val="0"/>
      <w:marRight w:val="0"/>
      <w:marTop w:val="0"/>
      <w:marBottom w:val="0"/>
      <w:divBdr>
        <w:top w:val="none" w:sz="0" w:space="0" w:color="auto"/>
        <w:left w:val="none" w:sz="0" w:space="0" w:color="auto"/>
        <w:bottom w:val="none" w:sz="0" w:space="0" w:color="auto"/>
        <w:right w:val="none" w:sz="0" w:space="0" w:color="auto"/>
      </w:divBdr>
    </w:div>
    <w:div w:id="1386567807">
      <w:marLeft w:val="0"/>
      <w:marRight w:val="0"/>
      <w:marTop w:val="0"/>
      <w:marBottom w:val="0"/>
      <w:divBdr>
        <w:top w:val="none" w:sz="0" w:space="0" w:color="auto"/>
        <w:left w:val="none" w:sz="0" w:space="0" w:color="auto"/>
        <w:bottom w:val="none" w:sz="0" w:space="0" w:color="auto"/>
        <w:right w:val="none" w:sz="0" w:space="0" w:color="auto"/>
      </w:divBdr>
    </w:div>
    <w:div w:id="1386567808">
      <w:marLeft w:val="0"/>
      <w:marRight w:val="0"/>
      <w:marTop w:val="0"/>
      <w:marBottom w:val="0"/>
      <w:divBdr>
        <w:top w:val="none" w:sz="0" w:space="0" w:color="auto"/>
        <w:left w:val="none" w:sz="0" w:space="0" w:color="auto"/>
        <w:bottom w:val="none" w:sz="0" w:space="0" w:color="auto"/>
        <w:right w:val="none" w:sz="0" w:space="0" w:color="auto"/>
      </w:divBdr>
    </w:div>
    <w:div w:id="1386567809">
      <w:marLeft w:val="0"/>
      <w:marRight w:val="0"/>
      <w:marTop w:val="0"/>
      <w:marBottom w:val="0"/>
      <w:divBdr>
        <w:top w:val="none" w:sz="0" w:space="0" w:color="auto"/>
        <w:left w:val="none" w:sz="0" w:space="0" w:color="auto"/>
        <w:bottom w:val="none" w:sz="0" w:space="0" w:color="auto"/>
        <w:right w:val="none" w:sz="0" w:space="0" w:color="auto"/>
      </w:divBdr>
    </w:div>
    <w:div w:id="1386567810">
      <w:marLeft w:val="0"/>
      <w:marRight w:val="0"/>
      <w:marTop w:val="0"/>
      <w:marBottom w:val="0"/>
      <w:divBdr>
        <w:top w:val="none" w:sz="0" w:space="0" w:color="auto"/>
        <w:left w:val="none" w:sz="0" w:space="0" w:color="auto"/>
        <w:bottom w:val="none" w:sz="0" w:space="0" w:color="auto"/>
        <w:right w:val="none" w:sz="0" w:space="0" w:color="auto"/>
      </w:divBdr>
    </w:div>
    <w:div w:id="1386567811">
      <w:marLeft w:val="0"/>
      <w:marRight w:val="0"/>
      <w:marTop w:val="0"/>
      <w:marBottom w:val="0"/>
      <w:divBdr>
        <w:top w:val="none" w:sz="0" w:space="0" w:color="auto"/>
        <w:left w:val="none" w:sz="0" w:space="0" w:color="auto"/>
        <w:bottom w:val="none" w:sz="0" w:space="0" w:color="auto"/>
        <w:right w:val="none" w:sz="0" w:space="0" w:color="auto"/>
      </w:divBdr>
    </w:div>
    <w:div w:id="1386567812">
      <w:marLeft w:val="0"/>
      <w:marRight w:val="0"/>
      <w:marTop w:val="0"/>
      <w:marBottom w:val="0"/>
      <w:divBdr>
        <w:top w:val="none" w:sz="0" w:space="0" w:color="auto"/>
        <w:left w:val="none" w:sz="0" w:space="0" w:color="auto"/>
        <w:bottom w:val="none" w:sz="0" w:space="0" w:color="auto"/>
        <w:right w:val="none" w:sz="0" w:space="0" w:color="auto"/>
      </w:divBdr>
    </w:div>
    <w:div w:id="1386567813">
      <w:marLeft w:val="0"/>
      <w:marRight w:val="0"/>
      <w:marTop w:val="0"/>
      <w:marBottom w:val="0"/>
      <w:divBdr>
        <w:top w:val="none" w:sz="0" w:space="0" w:color="auto"/>
        <w:left w:val="none" w:sz="0" w:space="0" w:color="auto"/>
        <w:bottom w:val="none" w:sz="0" w:space="0" w:color="auto"/>
        <w:right w:val="none" w:sz="0" w:space="0" w:color="auto"/>
      </w:divBdr>
    </w:div>
    <w:div w:id="1386567814">
      <w:marLeft w:val="0"/>
      <w:marRight w:val="0"/>
      <w:marTop w:val="0"/>
      <w:marBottom w:val="0"/>
      <w:divBdr>
        <w:top w:val="none" w:sz="0" w:space="0" w:color="auto"/>
        <w:left w:val="none" w:sz="0" w:space="0" w:color="auto"/>
        <w:bottom w:val="none" w:sz="0" w:space="0" w:color="auto"/>
        <w:right w:val="none" w:sz="0" w:space="0" w:color="auto"/>
      </w:divBdr>
    </w:div>
    <w:div w:id="1386567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15</Pages>
  <Words>1079</Words>
  <Characters>6153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China User</cp:lastModifiedBy>
  <cp:revision>22</cp:revision>
  <dcterms:created xsi:type="dcterms:W3CDTF">2014-10-29T12:08:00Z</dcterms:created>
  <dcterms:modified xsi:type="dcterms:W3CDTF">2018-02-27T07:14:00Z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