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广东省人民政协理论研究会广东省社会主义学院</w:t>
      </w:r>
    </w:p>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工作站2017年立项课题与委托课题的通知</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全国政协十二届五次会议精神以及广东省政协理论研究会2017年工作要点，为提高政协理论研究水平，并结合我院自身的资源与特长，经专家评审委员会评审，学院学术委员确认。现确定工作站2017年院外重点委托课题5项、定向委托课题4项、一般委托课题4项。为保证高质量完成课题，提高研究成果的针对性与可操作性，加强研究成果的转化运用，为决策提供参考，给予每个重点委托课题2万元经费资助、定向委托课题5000元经费资助、一般委托课题3000元经费资助。</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附件：2017政协工作站委托课题名单</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jc w:val="right"/>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广东省人民政协理论研究会广东省社会主义学院工作站</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2017年6月5日</w:t>
      </w:r>
    </w:p>
    <w:p/>
    <w:p/>
    <w:p>
      <w:bookmarkStart w:id="0" w:name="_GoBack"/>
      <w:bookmarkEnd w:id="0"/>
    </w:p>
    <w:p/>
    <w:p/>
    <w:p/>
    <w:p/>
    <w:p/>
    <w:p>
      <w:pPr>
        <w:jc w:val="center"/>
        <w:rPr>
          <w:rFonts w:hint="eastAsia" w:ascii="华文中宋" w:hAnsi="华文中宋" w:eastAsia="华文中宋"/>
          <w:sz w:val="40"/>
          <w:szCs w:val="40"/>
        </w:rPr>
      </w:pPr>
      <w:r>
        <w:rPr>
          <w:rFonts w:hint="eastAsia" w:ascii="华文中宋" w:hAnsi="华文中宋" w:eastAsia="华文中宋"/>
          <w:sz w:val="40"/>
          <w:szCs w:val="40"/>
        </w:rPr>
        <w:t>2017政协工作站委托课题名单</w:t>
      </w:r>
    </w:p>
    <w:p>
      <w:pPr>
        <w:jc w:val="center"/>
        <w:rPr>
          <w:rFonts w:hint="eastAsia" w:ascii="华文中宋" w:hAnsi="华文中宋" w:eastAsia="华文中宋"/>
          <w:sz w:val="40"/>
          <w:szCs w:val="40"/>
        </w:rPr>
      </w:pPr>
    </w:p>
    <w:tbl>
      <w:tblPr>
        <w:tblStyle w:val="6"/>
        <w:tblW w:w="10307" w:type="dxa"/>
        <w:tblInd w:w="-8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5202"/>
        <w:gridCol w:w="1505"/>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11" w:type="dxa"/>
            <w:vAlign w:val="center"/>
          </w:tcPr>
          <w:p>
            <w:pPr>
              <w:spacing w:line="400" w:lineRule="exact"/>
              <w:jc w:val="center"/>
              <w:rPr>
                <w:rFonts w:ascii="黑体" w:hAnsi="黑体" w:eastAsia="黑体" w:cs="宋体"/>
                <w:sz w:val="28"/>
                <w:szCs w:val="28"/>
              </w:rPr>
            </w:pPr>
            <w:r>
              <w:rPr>
                <w:rFonts w:hint="eastAsia" w:ascii="仿宋" w:hAnsi="仿宋" w:eastAsia="仿宋"/>
                <w:sz w:val="28"/>
                <w:szCs w:val="28"/>
                <w:lang w:val="en-US" w:eastAsia="zh-CN"/>
              </w:rPr>
              <w:t xml:space="preserve"> </w:t>
            </w:r>
            <w:r>
              <w:rPr>
                <w:rFonts w:hint="eastAsia" w:ascii="黑体" w:hAnsi="黑体" w:eastAsia="黑体" w:cs="宋体"/>
                <w:sz w:val="28"/>
                <w:szCs w:val="28"/>
              </w:rPr>
              <w:t>课题编号</w:t>
            </w:r>
          </w:p>
        </w:tc>
        <w:tc>
          <w:tcPr>
            <w:tcW w:w="5202" w:type="dxa"/>
            <w:vAlign w:val="center"/>
          </w:tcPr>
          <w:p>
            <w:pPr>
              <w:jc w:val="center"/>
              <w:rPr>
                <w:rFonts w:ascii="黑体" w:hAnsi="黑体" w:eastAsia="黑体" w:cs="宋体"/>
                <w:sz w:val="28"/>
                <w:szCs w:val="28"/>
              </w:rPr>
            </w:pPr>
            <w:r>
              <w:rPr>
                <w:rFonts w:hint="eastAsia" w:ascii="黑体" w:hAnsi="黑体" w:eastAsia="黑体" w:cs="宋体"/>
                <w:sz w:val="28"/>
                <w:szCs w:val="28"/>
              </w:rPr>
              <w:t>题目</w:t>
            </w:r>
          </w:p>
        </w:tc>
        <w:tc>
          <w:tcPr>
            <w:tcW w:w="1505" w:type="dxa"/>
            <w:vAlign w:val="center"/>
          </w:tcPr>
          <w:p>
            <w:pPr>
              <w:jc w:val="center"/>
              <w:rPr>
                <w:rFonts w:ascii="黑体" w:hAnsi="黑体" w:eastAsia="黑体" w:cs="宋体"/>
                <w:sz w:val="28"/>
                <w:szCs w:val="28"/>
              </w:rPr>
            </w:pPr>
            <w:r>
              <w:rPr>
                <w:rFonts w:hint="eastAsia" w:ascii="黑体" w:hAnsi="黑体" w:eastAsia="黑体" w:cs="宋体"/>
                <w:sz w:val="28"/>
                <w:szCs w:val="28"/>
              </w:rPr>
              <w:t>申报人</w:t>
            </w:r>
          </w:p>
        </w:tc>
        <w:tc>
          <w:tcPr>
            <w:tcW w:w="1989" w:type="dxa"/>
            <w:vAlign w:val="center"/>
          </w:tcPr>
          <w:p>
            <w:pPr>
              <w:jc w:val="center"/>
              <w:rPr>
                <w:rFonts w:ascii="黑体" w:hAnsi="黑体" w:eastAsia="黑体" w:cs="宋体"/>
                <w:sz w:val="28"/>
                <w:szCs w:val="28"/>
              </w:rPr>
            </w:pPr>
            <w:r>
              <w:rPr>
                <w:rFonts w:hint="eastAsia" w:ascii="黑体" w:hAnsi="黑体" w:eastAsia="黑体" w:cs="宋体"/>
                <w:sz w:val="28"/>
                <w:szCs w:val="28"/>
              </w:rPr>
              <w:t>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宋体" w:hAnsi="宋体" w:cs="宋体"/>
                <w:sz w:val="24"/>
              </w:rPr>
            </w:pPr>
            <w:r>
              <w:rPr>
                <w:rFonts w:hint="eastAsia" w:ascii="仿宋" w:hAnsi="仿宋" w:eastAsia="仿宋"/>
                <w:sz w:val="24"/>
              </w:rPr>
              <w:t>-zx-01</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政党协商视域下的执政党建设与参政党建设关系研究</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贾小明</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中央社院</w:t>
            </w:r>
          </w:p>
        </w:tc>
        <w:tc>
          <w:tcPr>
            <w:tcW w:w="1989" w:type="dxa"/>
            <w:vAlign w:val="center"/>
          </w:tcPr>
          <w:p>
            <w:pPr>
              <w:widowControl/>
              <w:jc w:val="center"/>
              <w:textAlignment w:val="center"/>
              <w:rPr>
                <w:rFonts w:ascii="仿宋" w:hAnsi="仿宋" w:eastAsia="仿宋" w:cs="宋体"/>
                <w:color w:val="000000"/>
                <w:kern w:val="0"/>
                <w:sz w:val="24"/>
              </w:rPr>
            </w:pPr>
            <w:r>
              <w:rPr>
                <w:rFonts w:ascii="仿宋" w:hAnsi="仿宋" w:eastAsia="仿宋" w:cs="宋体"/>
                <w:color w:val="000000"/>
                <w:kern w:val="0"/>
                <w:sz w:val="24"/>
              </w:rPr>
              <w:t>重点委托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宋体" w:hAnsi="宋体" w:cs="宋体"/>
                <w:sz w:val="24"/>
              </w:rPr>
            </w:pPr>
            <w:r>
              <w:rPr>
                <w:rFonts w:hint="eastAsia" w:ascii="仿宋" w:hAnsi="仿宋" w:eastAsia="仿宋"/>
                <w:sz w:val="24"/>
              </w:rPr>
              <w:t>-zx-02</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加强人民政协协商民主的制度建设</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王  珊</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中央社院</w:t>
            </w:r>
          </w:p>
        </w:tc>
        <w:tc>
          <w:tcPr>
            <w:tcW w:w="1989" w:type="dxa"/>
            <w:vAlign w:val="center"/>
          </w:tcPr>
          <w:p>
            <w:pPr>
              <w:widowControl/>
              <w:jc w:val="center"/>
              <w:textAlignment w:val="center"/>
              <w:rPr>
                <w:rFonts w:ascii="仿宋" w:hAnsi="仿宋" w:eastAsia="仿宋" w:cs="宋体"/>
                <w:color w:val="000000"/>
                <w:kern w:val="0"/>
                <w:sz w:val="24"/>
              </w:rPr>
            </w:pPr>
            <w:r>
              <w:rPr>
                <w:rFonts w:ascii="仿宋" w:hAnsi="仿宋" w:eastAsia="仿宋" w:cs="宋体"/>
                <w:color w:val="000000"/>
                <w:kern w:val="0"/>
                <w:sz w:val="24"/>
              </w:rPr>
              <w:t>重点委托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宋体" w:hAnsi="宋体" w:cs="宋体"/>
                <w:sz w:val="24"/>
              </w:rPr>
            </w:pPr>
            <w:r>
              <w:rPr>
                <w:rFonts w:hint="eastAsia" w:ascii="仿宋" w:hAnsi="仿宋" w:eastAsia="仿宋"/>
                <w:sz w:val="24"/>
              </w:rPr>
              <w:t>-zx-03</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政府治理变革视野下的基层协商民主研究</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陈立明</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山东省社院</w:t>
            </w:r>
          </w:p>
        </w:tc>
        <w:tc>
          <w:tcPr>
            <w:tcW w:w="1989" w:type="dxa"/>
            <w:vAlign w:val="center"/>
          </w:tcPr>
          <w:p>
            <w:pPr>
              <w:widowControl/>
              <w:jc w:val="center"/>
              <w:textAlignment w:val="center"/>
              <w:rPr>
                <w:rFonts w:ascii="仿宋" w:hAnsi="仿宋" w:eastAsia="仿宋" w:cs="宋体"/>
                <w:color w:val="000000"/>
                <w:kern w:val="0"/>
                <w:sz w:val="24"/>
              </w:rPr>
            </w:pPr>
            <w:r>
              <w:rPr>
                <w:rFonts w:ascii="仿宋" w:hAnsi="仿宋" w:eastAsia="仿宋" w:cs="宋体"/>
                <w:color w:val="000000"/>
                <w:kern w:val="0"/>
                <w:sz w:val="24"/>
              </w:rPr>
              <w:t>重点委托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宋体" w:hAnsi="宋体" w:cs="宋体"/>
                <w:sz w:val="24"/>
              </w:rPr>
            </w:pPr>
            <w:r>
              <w:rPr>
                <w:rFonts w:hint="eastAsia" w:ascii="仿宋" w:hAnsi="仿宋" w:eastAsia="仿宋"/>
                <w:sz w:val="24"/>
              </w:rPr>
              <w:t>-zx-04</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关于党的十八大以来习近平同志提出的人民政协新思想新论述的研究</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王志雄</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广州市政协</w:t>
            </w:r>
          </w:p>
        </w:tc>
        <w:tc>
          <w:tcPr>
            <w:tcW w:w="1989" w:type="dxa"/>
            <w:vAlign w:val="center"/>
          </w:tcPr>
          <w:p>
            <w:pPr>
              <w:widowControl/>
              <w:jc w:val="center"/>
              <w:textAlignment w:val="center"/>
              <w:rPr>
                <w:rFonts w:ascii="仿宋" w:hAnsi="仿宋" w:eastAsia="仿宋" w:cs="宋体"/>
                <w:color w:val="000000"/>
                <w:kern w:val="0"/>
                <w:sz w:val="24"/>
              </w:rPr>
            </w:pPr>
            <w:r>
              <w:rPr>
                <w:rFonts w:ascii="仿宋" w:hAnsi="仿宋" w:eastAsia="仿宋" w:cs="宋体"/>
                <w:color w:val="000000"/>
                <w:kern w:val="0"/>
                <w:sz w:val="24"/>
              </w:rPr>
              <w:t>重点委托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仿宋" w:hAnsi="仿宋" w:eastAsia="仿宋"/>
                <w:sz w:val="24"/>
              </w:rPr>
            </w:pPr>
            <w:r>
              <w:rPr>
                <w:rFonts w:hint="eastAsia" w:ascii="仿宋" w:hAnsi="仿宋" w:eastAsia="仿宋"/>
                <w:sz w:val="24"/>
              </w:rPr>
              <w:t>-zx-05</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开展提案办理协商的实践与思考</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熊水龙</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（成员：林伟、刘国贤、杜联藩）</w:t>
            </w:r>
          </w:p>
        </w:tc>
        <w:tc>
          <w:tcPr>
            <w:tcW w:w="1989" w:type="dxa"/>
            <w:vAlign w:val="center"/>
          </w:tcPr>
          <w:p>
            <w:pPr>
              <w:widowControl/>
              <w:jc w:val="center"/>
              <w:textAlignment w:val="center"/>
              <w:rPr>
                <w:rFonts w:ascii="仿宋" w:hAnsi="仿宋" w:eastAsia="仿宋" w:cs="宋体"/>
                <w:color w:val="000000"/>
                <w:kern w:val="0"/>
                <w:sz w:val="24"/>
              </w:rPr>
            </w:pPr>
            <w:r>
              <w:rPr>
                <w:rFonts w:ascii="仿宋" w:hAnsi="仿宋" w:eastAsia="仿宋" w:cs="宋体"/>
                <w:color w:val="000000"/>
                <w:kern w:val="0"/>
                <w:sz w:val="24"/>
              </w:rPr>
              <w:t>重点</w:t>
            </w:r>
            <w:r>
              <w:rPr>
                <w:rFonts w:hint="eastAsia" w:ascii="仿宋" w:hAnsi="仿宋" w:eastAsia="仿宋" w:cs="宋体"/>
                <w:color w:val="000000"/>
                <w:kern w:val="0"/>
                <w:sz w:val="24"/>
              </w:rPr>
              <w:t>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宋体" w:hAnsi="宋体" w:cs="宋体"/>
                <w:sz w:val="24"/>
              </w:rPr>
            </w:pPr>
            <w:r>
              <w:rPr>
                <w:rFonts w:hint="eastAsia" w:ascii="仿宋" w:hAnsi="仿宋" w:eastAsia="仿宋"/>
                <w:sz w:val="24"/>
              </w:rPr>
              <w:t>-zx-06</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协商制度与协商能力建设的关系研究</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匡永琼</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惠州社院</w:t>
            </w:r>
          </w:p>
        </w:tc>
        <w:tc>
          <w:tcPr>
            <w:tcW w:w="1989"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定向</w:t>
            </w:r>
            <w:r>
              <w:rPr>
                <w:rFonts w:ascii="仿宋" w:hAnsi="仿宋" w:eastAsia="仿宋" w:cs="宋体"/>
                <w:color w:val="000000"/>
                <w:kern w:val="0"/>
                <w:sz w:val="24"/>
              </w:rPr>
              <w:t>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宋体" w:hAnsi="宋体" w:cs="宋体"/>
                <w:sz w:val="24"/>
              </w:rPr>
            </w:pPr>
            <w:r>
              <w:rPr>
                <w:rFonts w:hint="eastAsia" w:ascii="仿宋" w:hAnsi="仿宋" w:eastAsia="仿宋"/>
                <w:sz w:val="24"/>
              </w:rPr>
              <w:t>-zx-07</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新时期政协委员队伍建设研究——以珠三角地区为例</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张华军</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东莞社院</w:t>
            </w:r>
          </w:p>
        </w:tc>
        <w:tc>
          <w:tcPr>
            <w:tcW w:w="1989" w:type="dxa"/>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定向</w:t>
            </w:r>
            <w:r>
              <w:rPr>
                <w:rFonts w:ascii="仿宋" w:hAnsi="仿宋" w:eastAsia="仿宋" w:cs="宋体"/>
                <w:color w:val="000000"/>
                <w:kern w:val="0"/>
                <w:sz w:val="24"/>
              </w:rPr>
              <w:t>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宋体" w:hAnsi="宋体" w:cs="宋体"/>
                <w:sz w:val="24"/>
              </w:rPr>
            </w:pPr>
            <w:r>
              <w:rPr>
                <w:rFonts w:hint="eastAsia" w:ascii="仿宋" w:hAnsi="仿宋" w:eastAsia="仿宋"/>
                <w:sz w:val="24"/>
              </w:rPr>
              <w:t>-zx-08</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政协委员队伍建设研究</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杜满昌</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珠海社院</w:t>
            </w:r>
          </w:p>
        </w:tc>
        <w:tc>
          <w:tcPr>
            <w:tcW w:w="1989"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定向</w:t>
            </w:r>
            <w:r>
              <w:rPr>
                <w:rFonts w:ascii="仿宋" w:hAnsi="仿宋" w:eastAsia="仿宋" w:cs="宋体"/>
                <w:color w:val="000000"/>
                <w:kern w:val="0"/>
                <w:sz w:val="24"/>
              </w:rPr>
              <w:t>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宋体" w:hAnsi="宋体" w:cs="宋体"/>
                <w:sz w:val="24"/>
              </w:rPr>
            </w:pPr>
            <w:r>
              <w:rPr>
                <w:rFonts w:hint="eastAsia" w:ascii="仿宋" w:hAnsi="仿宋" w:eastAsia="仿宋"/>
                <w:sz w:val="24"/>
              </w:rPr>
              <w:t>-zx-09</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加强人民政协协商民主建设研究—以中山市为例</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李文平</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中山社院</w:t>
            </w:r>
          </w:p>
        </w:tc>
        <w:tc>
          <w:tcPr>
            <w:tcW w:w="1989"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定向</w:t>
            </w:r>
            <w:r>
              <w:rPr>
                <w:rFonts w:ascii="仿宋" w:hAnsi="仿宋" w:eastAsia="仿宋" w:cs="宋体"/>
                <w:color w:val="000000"/>
                <w:kern w:val="0"/>
                <w:sz w:val="24"/>
              </w:rPr>
              <w:t>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宋体" w:hAnsi="宋体" w:cs="宋体"/>
                <w:sz w:val="24"/>
              </w:rPr>
            </w:pPr>
            <w:r>
              <w:rPr>
                <w:rFonts w:hint="eastAsia" w:ascii="仿宋" w:hAnsi="仿宋" w:eastAsia="仿宋"/>
                <w:sz w:val="24"/>
              </w:rPr>
              <w:t>-zx-10</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增强参政党协商能力及路径研究</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田铭钊</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肇庆社院</w:t>
            </w:r>
          </w:p>
        </w:tc>
        <w:tc>
          <w:tcPr>
            <w:tcW w:w="1989" w:type="dxa"/>
            <w:vAlign w:val="center"/>
          </w:tcPr>
          <w:p>
            <w:pPr>
              <w:widowControl/>
              <w:jc w:val="center"/>
              <w:textAlignment w:val="center"/>
              <w:rPr>
                <w:rFonts w:ascii="仿宋" w:hAnsi="仿宋" w:eastAsia="仿宋" w:cs="宋体"/>
                <w:color w:val="000000"/>
                <w:kern w:val="0"/>
                <w:sz w:val="24"/>
              </w:rPr>
            </w:pPr>
            <w:r>
              <w:rPr>
                <w:rFonts w:ascii="仿宋" w:hAnsi="仿宋" w:eastAsia="仿宋" w:cs="宋体"/>
                <w:color w:val="000000"/>
                <w:kern w:val="0"/>
                <w:sz w:val="24"/>
              </w:rPr>
              <w:t>一般委托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宋体" w:hAnsi="宋体" w:cs="宋体"/>
                <w:sz w:val="24"/>
              </w:rPr>
            </w:pPr>
            <w:r>
              <w:rPr>
                <w:rFonts w:hint="eastAsia" w:ascii="仿宋" w:hAnsi="仿宋" w:eastAsia="仿宋"/>
                <w:sz w:val="24"/>
              </w:rPr>
              <w:t>-zx-11</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 xml:space="preserve">协商民主视野下人民政协面临的挑战及对策研究                    </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张  路</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汕尾社院</w:t>
            </w:r>
          </w:p>
        </w:tc>
        <w:tc>
          <w:tcPr>
            <w:tcW w:w="1989" w:type="dxa"/>
            <w:vAlign w:val="center"/>
          </w:tcPr>
          <w:p>
            <w:pPr>
              <w:widowControl/>
              <w:jc w:val="center"/>
              <w:textAlignment w:val="center"/>
              <w:rPr>
                <w:rFonts w:ascii="仿宋" w:hAnsi="仿宋" w:eastAsia="仿宋" w:cs="宋体"/>
                <w:color w:val="000000"/>
                <w:kern w:val="0"/>
                <w:sz w:val="24"/>
              </w:rPr>
            </w:pPr>
            <w:r>
              <w:rPr>
                <w:rFonts w:ascii="仿宋" w:hAnsi="仿宋" w:eastAsia="仿宋" w:cs="宋体"/>
                <w:color w:val="000000"/>
                <w:kern w:val="0"/>
                <w:sz w:val="24"/>
              </w:rPr>
              <w:t>一般委托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仿宋" w:hAnsi="仿宋" w:eastAsia="仿宋"/>
                <w:sz w:val="24"/>
              </w:rPr>
            </w:pPr>
            <w:r>
              <w:rPr>
                <w:rFonts w:hint="eastAsia" w:ascii="仿宋" w:hAnsi="仿宋" w:eastAsia="仿宋"/>
                <w:sz w:val="24"/>
              </w:rPr>
              <w:t>-zx-12</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人民政协民主监督的法律机制研究</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王紫零</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揭阳社院</w:t>
            </w:r>
          </w:p>
        </w:tc>
        <w:tc>
          <w:tcPr>
            <w:tcW w:w="1989" w:type="dxa"/>
            <w:vAlign w:val="center"/>
          </w:tcPr>
          <w:p>
            <w:pPr>
              <w:widowControl/>
              <w:jc w:val="center"/>
              <w:textAlignment w:val="center"/>
              <w:rPr>
                <w:rFonts w:ascii="仿宋" w:hAnsi="仿宋" w:eastAsia="仿宋" w:cs="宋体"/>
                <w:color w:val="000000"/>
                <w:kern w:val="0"/>
                <w:sz w:val="24"/>
              </w:rPr>
            </w:pPr>
            <w:r>
              <w:rPr>
                <w:rFonts w:ascii="仿宋" w:hAnsi="仿宋" w:eastAsia="仿宋" w:cs="宋体"/>
                <w:color w:val="000000"/>
                <w:kern w:val="0"/>
                <w:sz w:val="24"/>
              </w:rPr>
              <w:t>一般委托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611" w:type="dxa"/>
            <w:vAlign w:val="center"/>
          </w:tcPr>
          <w:p>
            <w:pPr>
              <w:jc w:val="center"/>
              <w:rPr>
                <w:rFonts w:ascii="仿宋" w:hAnsi="仿宋" w:eastAsia="仿宋"/>
                <w:sz w:val="24"/>
              </w:rPr>
            </w:pPr>
            <w:r>
              <w:rPr>
                <w:rFonts w:hint="eastAsia" w:ascii="仿宋" w:hAnsi="仿宋" w:eastAsia="仿宋"/>
                <w:sz w:val="24"/>
              </w:rPr>
              <w:t>2017-gdsy</w:t>
            </w:r>
          </w:p>
          <w:p>
            <w:pPr>
              <w:jc w:val="center"/>
              <w:rPr>
                <w:rFonts w:ascii="仿宋" w:hAnsi="仿宋" w:eastAsia="仿宋"/>
                <w:sz w:val="24"/>
              </w:rPr>
            </w:pPr>
            <w:r>
              <w:rPr>
                <w:rFonts w:hint="eastAsia" w:ascii="仿宋" w:hAnsi="仿宋" w:eastAsia="仿宋"/>
                <w:sz w:val="24"/>
              </w:rPr>
              <w:t>-zx-13</w:t>
            </w:r>
          </w:p>
        </w:tc>
        <w:tc>
          <w:tcPr>
            <w:tcW w:w="5202" w:type="dxa"/>
            <w:vAlign w:val="center"/>
          </w:tcPr>
          <w:p>
            <w:pPr>
              <w:widowControl/>
              <w:jc w:val="left"/>
              <w:textAlignment w:val="center"/>
              <w:rPr>
                <w:rFonts w:ascii="仿宋" w:hAnsi="仿宋" w:eastAsia="仿宋" w:cs="宋体"/>
                <w:color w:val="000000"/>
                <w:kern w:val="0"/>
                <w:sz w:val="24"/>
              </w:rPr>
            </w:pPr>
            <w:r>
              <w:rPr>
                <w:rFonts w:hint="eastAsia" w:ascii="仿宋" w:hAnsi="仿宋" w:eastAsia="仿宋" w:cs="宋体"/>
                <w:color w:val="000000"/>
                <w:kern w:val="0"/>
                <w:sz w:val="24"/>
              </w:rPr>
              <w:t>提高多党合作和政治协商制度效能研究</w:t>
            </w:r>
          </w:p>
        </w:tc>
        <w:tc>
          <w:tcPr>
            <w:tcW w:w="1505" w:type="dxa"/>
            <w:vAlign w:val="center"/>
          </w:tcPr>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张世军</w:t>
            </w:r>
          </w:p>
          <w:p>
            <w:pPr>
              <w:widowControl/>
              <w:jc w:val="center"/>
              <w:textAlignment w:val="center"/>
              <w:rPr>
                <w:rFonts w:ascii="仿宋" w:hAnsi="仿宋" w:eastAsia="仿宋" w:cs="宋体"/>
                <w:color w:val="000000"/>
                <w:kern w:val="0"/>
                <w:sz w:val="24"/>
              </w:rPr>
            </w:pPr>
            <w:r>
              <w:rPr>
                <w:rFonts w:hint="eastAsia" w:ascii="仿宋" w:hAnsi="仿宋" w:eastAsia="仿宋" w:cs="宋体"/>
                <w:color w:val="000000"/>
                <w:kern w:val="0"/>
                <w:sz w:val="24"/>
              </w:rPr>
              <w:t>湛江社院</w:t>
            </w:r>
          </w:p>
        </w:tc>
        <w:tc>
          <w:tcPr>
            <w:tcW w:w="1989" w:type="dxa"/>
            <w:vAlign w:val="center"/>
          </w:tcPr>
          <w:p>
            <w:pPr>
              <w:widowControl/>
              <w:jc w:val="center"/>
              <w:textAlignment w:val="center"/>
              <w:rPr>
                <w:rFonts w:ascii="仿宋" w:hAnsi="仿宋" w:eastAsia="仿宋" w:cs="宋体"/>
                <w:color w:val="000000"/>
                <w:kern w:val="0"/>
                <w:sz w:val="24"/>
              </w:rPr>
            </w:pPr>
            <w:r>
              <w:rPr>
                <w:rFonts w:ascii="仿宋" w:hAnsi="仿宋" w:eastAsia="仿宋" w:cs="宋体"/>
                <w:color w:val="000000"/>
                <w:kern w:val="0"/>
                <w:sz w:val="24"/>
              </w:rPr>
              <w:t>一般委托</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36"/>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sz w:val="24"/>
                              <w:szCs w:val="36"/>
                            </w:rPr>
                            <w:t>1</w:t>
                          </w:r>
                          <w:r>
                            <w:rPr>
                              <w:rFonts w:hint="eastAsia"/>
                              <w:sz w:val="24"/>
                              <w:szCs w:val="36"/>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24"/>
                        <w:szCs w:val="36"/>
                        <w:lang w:eastAsia="zh-CN"/>
                      </w:rPr>
                    </w:pPr>
                    <w:r>
                      <w:rPr>
                        <w:rFonts w:hint="eastAsia"/>
                        <w:sz w:val="24"/>
                        <w:szCs w:val="36"/>
                        <w:lang w:eastAsia="zh-CN"/>
                      </w:rPr>
                      <w:fldChar w:fldCharType="begin"/>
                    </w:r>
                    <w:r>
                      <w:rPr>
                        <w:rFonts w:hint="eastAsia"/>
                        <w:sz w:val="24"/>
                        <w:szCs w:val="36"/>
                        <w:lang w:eastAsia="zh-CN"/>
                      </w:rPr>
                      <w:instrText xml:space="preserve"> PAGE  \* MERGEFORMAT </w:instrText>
                    </w:r>
                    <w:r>
                      <w:rPr>
                        <w:rFonts w:hint="eastAsia"/>
                        <w:sz w:val="24"/>
                        <w:szCs w:val="36"/>
                        <w:lang w:eastAsia="zh-CN"/>
                      </w:rPr>
                      <w:fldChar w:fldCharType="separate"/>
                    </w:r>
                    <w:r>
                      <w:rPr>
                        <w:sz w:val="24"/>
                        <w:szCs w:val="36"/>
                      </w:rPr>
                      <w:t>1</w:t>
                    </w:r>
                    <w:r>
                      <w:rPr>
                        <w:rFonts w:hint="eastAsia"/>
                        <w:sz w:val="24"/>
                        <w:szCs w:val="36"/>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A1"/>
    <w:rsid w:val="001404E7"/>
    <w:rsid w:val="001C5329"/>
    <w:rsid w:val="005C6BE4"/>
    <w:rsid w:val="006C4A23"/>
    <w:rsid w:val="00740569"/>
    <w:rsid w:val="007D42A1"/>
    <w:rsid w:val="00810C23"/>
    <w:rsid w:val="009B73A3"/>
    <w:rsid w:val="00A04FBB"/>
    <w:rsid w:val="689E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34"/>
    <w:pPr>
      <w:ind w:firstLine="420" w:firstLineChars="200"/>
    </w:p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47</Words>
  <Characters>274</Characters>
  <Lines>2</Lines>
  <Paragraphs>1</Paragraphs>
  <ScaleCrop>false</ScaleCrop>
  <LinksUpToDate>false</LinksUpToDate>
  <CharactersWithSpaces>320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2017-06-05T01:58:00Z</dcterms:created>
  <dc:creator>Lenovo User</dc:creator>
  <cp:lastModifiedBy>Administrator</cp:lastModifiedBy>
  <cp:lastPrinted>2017-06-05T01:53:00Z</cp:lastPrinted>
  <dcterms:modified xsi:type="dcterms:W3CDTF">2017-06-08T07:07:35Z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